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F97D" w14:textId="77777777" w:rsidR="0073556A" w:rsidRDefault="0073556A" w:rsidP="005F37B0">
      <w:pPr>
        <w:tabs>
          <w:tab w:val="left" w:pos="3490"/>
        </w:tabs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B206491" w14:textId="248F3E6B" w:rsidR="007C1C7C" w:rsidRPr="007C1C7C" w:rsidRDefault="001B426C" w:rsidP="007C1C7C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3556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Nr.  </w:t>
      </w:r>
      <w:proofErr w:type="spellStart"/>
      <w:r w:rsidRPr="0073556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înreg</w:t>
      </w:r>
      <w:proofErr w:type="spellEnd"/>
      <w:r w:rsidRPr="0073556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="00896FA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15155</w:t>
      </w:r>
      <w:r w:rsidRPr="0073556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/</w:t>
      </w:r>
      <w:r w:rsidR="00D25BC2" w:rsidRPr="0073556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="00896FA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9</w:t>
      </w:r>
      <w:r w:rsidR="006C0E7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.1</w:t>
      </w:r>
      <w:r w:rsidR="00896FA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73556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.202</w:t>
      </w:r>
      <w:r w:rsidR="00611DF7" w:rsidRPr="0073556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7C1C7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</w:t>
      </w:r>
      <w:r w:rsidR="007C1C7C" w:rsidRPr="007C1C7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Se aprobă/Nu se aproba,</w:t>
      </w:r>
    </w:p>
    <w:p w14:paraId="44BEC5AC" w14:textId="77777777" w:rsidR="007C1C7C" w:rsidRPr="007C1C7C" w:rsidRDefault="007C1C7C" w:rsidP="007C1C7C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C1C7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Primar ,</w:t>
      </w:r>
    </w:p>
    <w:p w14:paraId="599DAE73" w14:textId="7D9FC984" w:rsidR="001B426C" w:rsidRDefault="007C1C7C" w:rsidP="007C1C7C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</w:t>
      </w:r>
      <w:r w:rsidRPr="007C1C7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Simona Maria Cazan</w:t>
      </w:r>
    </w:p>
    <w:p w14:paraId="783BA97E" w14:textId="77777777" w:rsidR="007C1C7C" w:rsidRDefault="007C1C7C" w:rsidP="007C1C7C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9FABFE1" w14:textId="77777777" w:rsidR="007C1C7C" w:rsidRPr="0073556A" w:rsidRDefault="007C1C7C" w:rsidP="007C1C7C">
      <w:pPr>
        <w:tabs>
          <w:tab w:val="left" w:pos="3490"/>
        </w:tabs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702E85F" w14:textId="77777777" w:rsidR="00AF28A7" w:rsidRDefault="00AF28A7" w:rsidP="005F37B0">
      <w:pPr>
        <w:tabs>
          <w:tab w:val="left" w:pos="3490"/>
        </w:tabs>
        <w:spacing w:after="0" w:line="360" w:lineRule="auto"/>
        <w:contextualSpacing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13A4CBE" w14:textId="36946C13" w:rsidR="001B426C" w:rsidRPr="00D25BC2" w:rsidRDefault="001B426C" w:rsidP="005F37B0">
      <w:pPr>
        <w:tabs>
          <w:tab w:val="left" w:pos="349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</w:t>
      </w:r>
    </w:p>
    <w:p w14:paraId="049EDC22" w14:textId="33421B14" w:rsidR="001B426C" w:rsidRPr="00D25BC2" w:rsidRDefault="001B426C" w:rsidP="001617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>RAPORT DE IMFORMARE SI CONSULTARE A PUBLICULUI PENTRU DOCUMENTATIA PLAN URBANISTIC DE DETALIU</w:t>
      </w:r>
    </w:p>
    <w:p w14:paraId="5D6FC649" w14:textId="6998BC50" w:rsidR="001B426C" w:rsidRPr="00D25BC2" w:rsidRDefault="001B426C" w:rsidP="001617EB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>“</w:t>
      </w:r>
      <w:r w:rsidR="006C0E77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>CONSTRUIRE</w:t>
      </w:r>
      <w:r w:rsidR="00896FA3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 </w:t>
      </w:r>
      <w:r w:rsidR="00896FA3" w:rsidRPr="00896FA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ANSAMBLU  MULTIFUNCȚIONAL CU ALIMENTAȚIE PUBLICĂ, SPAȚII TEHNICE ȘI ANEXE, SPAȚII RELAXARE ȘI AMENAJARE EXTERIOARE, PARCARE, RACORDURI, BRANȘAMENTE LA UTILITĂȚI , ÎMPREJMUIRE</w:t>
      </w:r>
      <w:r w:rsidR="00896FA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D25BC2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>”</w:t>
      </w:r>
    </w:p>
    <w:p w14:paraId="2416D8BB" w14:textId="77777777" w:rsidR="001B426C" w:rsidRPr="00D25BC2" w:rsidRDefault="001B426C" w:rsidP="005F37B0">
      <w:pPr>
        <w:spacing w:after="0" w:line="36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613DE9DF" w14:textId="77777777" w:rsidR="001B426C" w:rsidRPr="002577F7" w:rsidRDefault="001B426C" w:rsidP="00915E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pt-BR"/>
          <w14:ligatures w14:val="none"/>
        </w:rPr>
      </w:pPr>
      <w:r w:rsidRPr="002577F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pt-BR"/>
          <w14:ligatures w14:val="none"/>
        </w:rPr>
        <w:t>Având în vedere:</w:t>
      </w:r>
    </w:p>
    <w:p w14:paraId="1F420CFF" w14:textId="77777777" w:rsidR="001B426C" w:rsidRPr="00D25BC2" w:rsidRDefault="001B426C" w:rsidP="00915E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- Ordinul 2701 din 30 decembrie 2010 emis de Ministerul Dezvoltarii Regionale si Turismului pentru aprobarea "Metodologiei de informare si consultare a publicului cu privire la elaborarea sau revizuirea planurilor de amenajare a teritoriului si de urbanism".</w:t>
      </w:r>
    </w:p>
    <w:p w14:paraId="43F94537" w14:textId="77777777" w:rsidR="001B426C" w:rsidRPr="00D25BC2" w:rsidRDefault="001B426C" w:rsidP="00915E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- Legea </w:t>
      </w:r>
      <w:r w:rsidRPr="00D25B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350  din  6 iulie 2001privind amenajarea teritoriului </w:t>
      </w:r>
      <w:proofErr w:type="spellStart"/>
      <w:r w:rsidRPr="00D25B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25B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urbanismul</w:t>
      </w: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</w:p>
    <w:p w14:paraId="4CE119C2" w14:textId="77777777" w:rsidR="001B426C" w:rsidRPr="00D25BC2" w:rsidRDefault="001B426C" w:rsidP="00915E03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Informarea și consultarea publicului s-a derulat respectând etapele din cadrul procesului de elaborare sau revizuire a planurilor de urbanism sau amenajare a teritoriului:</w:t>
      </w:r>
    </w:p>
    <w:p w14:paraId="72A60BF4" w14:textId="77777777" w:rsidR="001B426C" w:rsidRPr="00D25BC2" w:rsidRDefault="001B426C" w:rsidP="00915E0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Informarea și consultarea publicului s-a derulat respectând etapele din cadrul procesului de elaborare sau revizuire a planurilor de urbanism sau amenajare a teritoriului:</w:t>
      </w:r>
    </w:p>
    <w:p w14:paraId="0337028C" w14:textId="77777777" w:rsidR="00611DF7" w:rsidRPr="00D25BC2" w:rsidRDefault="001B426C" w:rsidP="00915E03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Etapa pregătitoare privind anunțarea intenției de elaborare</w:t>
      </w:r>
    </w:p>
    <w:p w14:paraId="2AC26DE9" w14:textId="77777777" w:rsidR="00611DF7" w:rsidRPr="00D25BC2" w:rsidRDefault="001B426C" w:rsidP="00915E03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Etapa aprobării PUD</w:t>
      </w:r>
    </w:p>
    <w:p w14:paraId="5A1BECF2" w14:textId="0C824049" w:rsidR="00FE77D8" w:rsidRPr="00DD1C18" w:rsidRDefault="001B426C" w:rsidP="00FE77D8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D1C18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Etapa monitorizării și implementării Planului Urbanistic de Detaliu </w:t>
      </w:r>
      <w:bookmarkStart w:id="0" w:name="_Hlk188269018"/>
      <w:r w:rsidRPr="00DD1C18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>“</w:t>
      </w:r>
      <w:r w:rsidR="00DD1C18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CONSTRUIRE </w:t>
      </w:r>
      <w:r w:rsidR="00DD1C18" w:rsidRPr="00896FA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ANSAMBLU  MULTIFUNCȚIONAL CU ALIMENTAȚIE PUBLICĂ, SPAȚII TEHNICE ȘI ANEXE, SPAȚII RELAXARE ȘI AMENAJARE EXTERIOARE, PARCARE, RACORDURI, BRANȘAMENTE LA UTILITĂȚI , ÎMPREJMUIRE</w:t>
      </w:r>
      <w:r w:rsidR="00DD1C1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"</w:t>
      </w:r>
    </w:p>
    <w:p w14:paraId="3103B95C" w14:textId="77777777" w:rsidR="00DD1C18" w:rsidRPr="00DD1C18" w:rsidRDefault="00DD1C18" w:rsidP="00DD1C18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</w:p>
    <w:bookmarkEnd w:id="0"/>
    <w:p w14:paraId="1195B5F0" w14:textId="63585637" w:rsidR="009E15AF" w:rsidRPr="00D25BC2" w:rsidRDefault="009E15AF" w:rsidP="00915E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>Inițiator</w:t>
      </w:r>
      <w:r w:rsidR="006240F7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: </w:t>
      </w:r>
      <w:r w:rsidR="006C0E77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SC </w:t>
      </w:r>
      <w:r w:rsidR="00DD1C18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TOBIMAR CONSTRUCT SRL </w:t>
      </w:r>
    </w:p>
    <w:p w14:paraId="7543556D" w14:textId="4ED086BA" w:rsidR="009E15AF" w:rsidRPr="00D25BC2" w:rsidRDefault="009E15AF" w:rsidP="00915E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>Proiectant</w:t>
      </w:r>
      <w:r w:rsidR="00D97B59" w:rsidRPr="00D25BC2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 general- </w:t>
      </w:r>
      <w:r w:rsidR="00D60336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SC CSC CONSTRUCTION SRL </w:t>
      </w:r>
    </w:p>
    <w:p w14:paraId="33312A10" w14:textId="27EE547E" w:rsidR="009E15AF" w:rsidRPr="00D25BC2" w:rsidRDefault="009E15AF" w:rsidP="00915E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Persoana responsabilă din partea proiectantului pentru informarea si consultarea publicului –Arhitect </w:t>
      </w:r>
      <w:r w:rsidR="00F933E9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- </w:t>
      </w:r>
      <w:r w:rsidR="006C0E77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A</w:t>
      </w:r>
      <w:r w:rsidR="001A270C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rh. </w:t>
      </w:r>
      <w:r w:rsidR="00D60336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Urb. Vass Csillla</w:t>
      </w:r>
    </w:p>
    <w:p w14:paraId="09CE09C5" w14:textId="05791B76" w:rsidR="00294DED" w:rsidRPr="00D25BC2" w:rsidRDefault="009E15AF" w:rsidP="00915E03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Persoana responsabilă cu informarea si consultarea populației din partea primăriei Vintu de Jos: </w:t>
      </w:r>
      <w:r w:rsidR="00267104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i</w:t>
      </w: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ng. </w:t>
      </w:r>
      <w:r w:rsidR="00267104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Romoșan Andreea Mihaela </w:t>
      </w: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–</w:t>
      </w:r>
      <w:r w:rsidR="00267104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Compartiment Urbanism, Amenajarea teritoriului și Lucrări Publice , </w:t>
      </w: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telefon 0258/739234, adresa de e-mail: </w:t>
      </w:r>
      <w:r w:rsidR="00267104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fldChar w:fldCharType="begin"/>
      </w:r>
      <w:r w:rsidR="00267104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instrText>HYPERLINK "mailto:urbanism_vintudejos@ab.e-adm.ro"</w:instrText>
      </w:r>
      <w:r w:rsidR="00267104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r>
      <w:r w:rsidR="00267104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fldChar w:fldCharType="separate"/>
      </w:r>
      <w:r w:rsidR="00267104" w:rsidRPr="00D25BC2">
        <w:rPr>
          <w:rStyle w:val="Hyperlink"/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urbanism_vintudejos@ab.e-adm.ro</w:t>
      </w:r>
      <w:r w:rsidR="00267104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fldChar w:fldCharType="end"/>
      </w:r>
      <w:r w:rsidR="00267104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.</w:t>
      </w:r>
    </w:p>
    <w:p w14:paraId="477598F0" w14:textId="121F4367" w:rsidR="00294DED" w:rsidRPr="00D25BC2" w:rsidRDefault="001B426C" w:rsidP="00915E03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u w:val="single"/>
          <w:lang w:val="pt-BR"/>
          <w14:ligatures w14:val="none"/>
        </w:rPr>
      </w:pPr>
      <w:r w:rsidRPr="00D25BC2">
        <w:rPr>
          <w:rFonts w:ascii="Times New Roman" w:hAnsi="Times New Roman" w:cs="Times New Roman"/>
          <w:b/>
          <w:kern w:val="0"/>
          <w:sz w:val="24"/>
          <w:szCs w:val="24"/>
          <w:u w:val="single"/>
          <w:lang w:val="pt-BR"/>
          <w14:ligatures w14:val="none"/>
        </w:rPr>
        <w:t>Amplasament</w:t>
      </w:r>
    </w:p>
    <w:p w14:paraId="3F195F6B" w14:textId="55635796" w:rsidR="00D97B59" w:rsidRPr="00D25BC2" w:rsidRDefault="001B426C" w:rsidP="00915E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Imobilul situat în intravilan (S=</w:t>
      </w:r>
      <w:r w:rsidR="00D60336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21450</w:t>
      </w: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mp) </w:t>
      </w:r>
      <w:r w:rsidR="00267104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, </w:t>
      </w:r>
      <w:r w:rsidR="009E15AF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Com Vințu de Jos, sat </w:t>
      </w:r>
      <w:r w:rsidR="00267104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Vințu de Jos, </w:t>
      </w:r>
      <w:r w:rsidR="009E15AF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cu acces la</w:t>
      </w:r>
      <w:r w:rsidR="00D600C6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D54A4A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strada </w:t>
      </w:r>
      <w:r w:rsidR="00D60336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Mihai Eminescu</w:t>
      </w:r>
      <w:r w:rsidR="00D54A4A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9E15AF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,</w:t>
      </w: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 înscris în CF nr. </w:t>
      </w:r>
      <w:r w:rsidR="00D60336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80268</w:t>
      </w: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, nr. cadastral </w:t>
      </w:r>
      <w:r w:rsidR="00D54A4A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80</w:t>
      </w:r>
      <w:r w:rsidR="00D60336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268</w:t>
      </w:r>
      <w:r w:rsidR="009E15AF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, </w:t>
      </w:r>
      <w:r w:rsidR="00D54A4A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9E15AF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are</w:t>
      </w: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ca proprietar pe</w:t>
      </w:r>
      <w:r w:rsidR="00B926FA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 </w:t>
      </w:r>
      <w:r w:rsidR="00D54A4A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SC </w:t>
      </w:r>
      <w:r w:rsidR="00D60336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TOBIMAR CONSTRUCT </w:t>
      </w:r>
    </w:p>
    <w:p w14:paraId="38BC541B" w14:textId="07E3895D" w:rsidR="001B426C" w:rsidRPr="00D25BC2" w:rsidRDefault="001B426C" w:rsidP="00915E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Informarea si consultarea publicului s-a desfasurat astfel:</w:t>
      </w:r>
    </w:p>
    <w:p w14:paraId="2BF359D7" w14:textId="77777777" w:rsidR="001B426C" w:rsidRPr="00D25BC2" w:rsidRDefault="001B426C" w:rsidP="00915E03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Actul eliberat de către Primăria comunei Vințu de Jos pentru aprobarea documentației:</w:t>
      </w:r>
    </w:p>
    <w:p w14:paraId="70B1F29D" w14:textId="7F1AC266" w:rsidR="00294DED" w:rsidRPr="00D25BC2" w:rsidRDefault="001B426C" w:rsidP="00915E03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-Certificat de urbanism nr</w:t>
      </w:r>
      <w:r w:rsidR="00B926FA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. </w:t>
      </w:r>
      <w:r w:rsidR="00D60336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61</w:t>
      </w: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din data de </w:t>
      </w:r>
      <w:r w:rsidR="00D60336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24</w:t>
      </w:r>
      <w:r w:rsidR="00D97B59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="00D54A4A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0</w:t>
      </w:r>
      <w:r w:rsidR="00D60336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4</w:t>
      </w:r>
      <w:r w:rsidR="00D97B59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.202</w:t>
      </w:r>
      <w:r w:rsidR="0080719B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5 ;</w:t>
      </w:r>
    </w:p>
    <w:p w14:paraId="39C2C748" w14:textId="386C372D" w:rsidR="001B426C" w:rsidRPr="00D25BC2" w:rsidRDefault="001B426C" w:rsidP="00915E03">
      <w:pPr>
        <w:spacing w:after="0" w:line="240" w:lineRule="auto"/>
        <w:jc w:val="both"/>
        <w:rPr>
          <w:rFonts w:ascii="Times New Roman" w:hAnsi="Times New Roman" w:cs="Times New Roman"/>
          <w:b/>
          <w:iCs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lastRenderedPageBreak/>
        <w:tab/>
      </w:r>
      <w:r w:rsidRPr="00D25BC2">
        <w:rPr>
          <w:rFonts w:ascii="Times New Roman" w:hAnsi="Times New Roman" w:cs="Times New Roman"/>
          <w:b/>
          <w:iCs/>
          <w:kern w:val="0"/>
          <w:sz w:val="24"/>
          <w:szCs w:val="24"/>
          <w:lang w:val="pt-BR"/>
          <w14:ligatures w14:val="none"/>
        </w:rPr>
        <w:t>Etapa I – Implicarea publicului in etapa pregătitoare – anunțarea intenției de elaborare si consultare a publicului privind Planul Urbanistic de Detaliu în perioada</w:t>
      </w:r>
      <w:r w:rsidR="006A6430">
        <w:rPr>
          <w:rFonts w:ascii="Times New Roman" w:hAnsi="Times New Roman" w:cs="Times New Roman"/>
          <w:b/>
          <w:iCs/>
          <w:kern w:val="0"/>
          <w:sz w:val="24"/>
          <w:szCs w:val="24"/>
          <w:lang w:val="pt-BR"/>
          <w14:ligatures w14:val="none"/>
        </w:rPr>
        <w:t xml:space="preserve"> </w:t>
      </w:r>
      <w:r w:rsidR="00D60336">
        <w:rPr>
          <w:rFonts w:ascii="Times New Roman" w:hAnsi="Times New Roman" w:cs="Times New Roman"/>
          <w:b/>
          <w:iCs/>
          <w:kern w:val="0"/>
          <w:sz w:val="24"/>
          <w:szCs w:val="24"/>
          <w:lang w:val="pt-BR"/>
          <w14:ligatures w14:val="none"/>
        </w:rPr>
        <w:t>24.11.2025</w:t>
      </w:r>
      <w:r w:rsidR="00635504">
        <w:rPr>
          <w:rFonts w:ascii="Times New Roman" w:hAnsi="Times New Roman" w:cs="Times New Roman"/>
          <w:b/>
          <w:iCs/>
          <w:kern w:val="0"/>
          <w:sz w:val="24"/>
          <w:szCs w:val="24"/>
          <w:lang w:val="pt-BR"/>
          <w14:ligatures w14:val="none"/>
        </w:rPr>
        <w:t>.09.2025 – 2</w:t>
      </w:r>
      <w:r w:rsidR="00D60336">
        <w:rPr>
          <w:rFonts w:ascii="Times New Roman" w:hAnsi="Times New Roman" w:cs="Times New Roman"/>
          <w:b/>
          <w:iCs/>
          <w:kern w:val="0"/>
          <w:sz w:val="24"/>
          <w:szCs w:val="24"/>
          <w:lang w:val="pt-BR"/>
          <w14:ligatures w14:val="none"/>
        </w:rPr>
        <w:t>5</w:t>
      </w:r>
      <w:r w:rsidR="00635504">
        <w:rPr>
          <w:rFonts w:ascii="Times New Roman" w:hAnsi="Times New Roman" w:cs="Times New Roman"/>
          <w:b/>
          <w:iCs/>
          <w:kern w:val="0"/>
          <w:sz w:val="24"/>
          <w:szCs w:val="24"/>
          <w:lang w:val="pt-BR"/>
          <w14:ligatures w14:val="none"/>
        </w:rPr>
        <w:t>.1</w:t>
      </w:r>
      <w:r w:rsidR="00D60336">
        <w:rPr>
          <w:rFonts w:ascii="Times New Roman" w:hAnsi="Times New Roman" w:cs="Times New Roman"/>
          <w:b/>
          <w:iCs/>
          <w:kern w:val="0"/>
          <w:sz w:val="24"/>
          <w:szCs w:val="24"/>
          <w:lang w:val="pt-BR"/>
          <w14:ligatures w14:val="none"/>
        </w:rPr>
        <w:t>2</w:t>
      </w:r>
      <w:r w:rsidR="00635504">
        <w:rPr>
          <w:rFonts w:ascii="Times New Roman" w:hAnsi="Times New Roman" w:cs="Times New Roman"/>
          <w:b/>
          <w:iCs/>
          <w:kern w:val="0"/>
          <w:sz w:val="24"/>
          <w:szCs w:val="24"/>
          <w:lang w:val="pt-BR"/>
          <w14:ligatures w14:val="none"/>
        </w:rPr>
        <w:t>.2025</w:t>
      </w:r>
      <w:r w:rsidR="004F2517">
        <w:rPr>
          <w:rFonts w:ascii="Times New Roman" w:hAnsi="Times New Roman" w:cs="Times New Roman"/>
          <w:b/>
          <w:iCs/>
          <w:kern w:val="0"/>
          <w:sz w:val="24"/>
          <w:szCs w:val="24"/>
          <w:lang w:val="pt-BR"/>
          <w14:ligatures w14:val="none"/>
        </w:rPr>
        <w:t xml:space="preserve"> .</w:t>
      </w:r>
    </w:p>
    <w:p w14:paraId="5AF529D8" w14:textId="77777777" w:rsidR="00B516B8" w:rsidRPr="00D25BC2" w:rsidRDefault="001B426C" w:rsidP="00915E03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S-au intocmit:</w:t>
      </w:r>
    </w:p>
    <w:p w14:paraId="3C765EA4" w14:textId="55C8DB41" w:rsidR="00DA14C1" w:rsidRPr="00DA14C1" w:rsidRDefault="00DA14C1" w:rsidP="00DA14C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-  </w:t>
      </w:r>
      <w:r w:rsidR="001B426C" w:rsidRPr="00DA14C1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Anuntul din Etapa I privind intentia de elaborare  si consultare a Planului Urbanistic de</w:t>
      </w:r>
    </w:p>
    <w:p w14:paraId="12BDD65E" w14:textId="71DBA963" w:rsidR="001B426C" w:rsidRPr="00D25BC2" w:rsidRDefault="001B426C" w:rsidP="00915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A14C1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Detaliu pentru </w:t>
      </w:r>
      <w:r w:rsidR="00B516B8" w:rsidRPr="00DA14C1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>“</w:t>
      </w:r>
      <w:r w:rsidR="00DA14C1" w:rsidRPr="00DA14C1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CONSTRUIRE </w:t>
      </w:r>
      <w:r w:rsidR="00DA14C1" w:rsidRPr="00DA14C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ANSAMBLU  MULTIFUNCȚIONAL CU ALIMENTAȚIE PUBLICĂ, SPAȚII TEHNICE ȘI ANEXE, SPAȚII RELAXARE ȘI AMENAJARE EXTERIOARE, PARCARE, RACORDURI, BRANȘAMENTE LA UTILITĂȚI , ÎMPREJMUIRE "</w:t>
      </w: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nr. </w:t>
      </w:r>
      <w:r w:rsidR="00DA14C1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13891</w:t>
      </w: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din</w:t>
      </w:r>
      <w:r w:rsidR="00B516B8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data de </w:t>
      </w:r>
      <w:r w:rsidR="00DA14C1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24</w:t>
      </w:r>
      <w:r w:rsidR="00B516B8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="00635504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1</w:t>
      </w:r>
      <w:r w:rsidR="00DA14C1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1</w:t>
      </w:r>
      <w:r w:rsidR="00B516B8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.202</w:t>
      </w:r>
      <w:r w:rsidR="00CF3B77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5</w:t>
      </w: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a fost afisat la sediul Primariei Comunei Vintu de Jos si publicat pe pagina de internet a primăriei  comunei Vintu de Jos la adresa: </w:t>
      </w:r>
      <w:r w:rsidRPr="00D25BC2">
        <w:rPr>
          <w:rFonts w:ascii="Times New Roman" w:hAnsi="Times New Roman" w:cs="Times New Roman"/>
        </w:rPr>
        <w:fldChar w:fldCharType="begin"/>
      </w:r>
      <w:r w:rsidRPr="00D25BC2">
        <w:rPr>
          <w:rFonts w:ascii="Times New Roman" w:hAnsi="Times New Roman" w:cs="Times New Roman"/>
        </w:rPr>
        <w:instrText>HYPERLINK "http://www.vintudejos.ro"</w:instrText>
      </w:r>
      <w:r w:rsidRPr="00D25BC2">
        <w:rPr>
          <w:rFonts w:ascii="Times New Roman" w:hAnsi="Times New Roman" w:cs="Times New Roman"/>
        </w:rPr>
      </w:r>
      <w:r w:rsidRPr="00D25BC2">
        <w:rPr>
          <w:rFonts w:ascii="Times New Roman" w:hAnsi="Times New Roman" w:cs="Times New Roman"/>
        </w:rPr>
        <w:fldChar w:fldCharType="separate"/>
      </w:r>
      <w:r w:rsidRPr="00D25BC2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  <w:lang w:val="pt-BR"/>
          <w14:ligatures w14:val="none"/>
        </w:rPr>
        <w:t>www.vintudejos.ro</w:t>
      </w:r>
      <w:r w:rsidRPr="00D25BC2">
        <w:rPr>
          <w:rFonts w:ascii="Times New Roman" w:hAnsi="Times New Roman" w:cs="Times New Roman"/>
        </w:rPr>
        <w:fldChar w:fldCharType="end"/>
      </w: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.</w:t>
      </w:r>
      <w:r w:rsidR="00B516B8" w:rsidRPr="00D25BC2">
        <w:rPr>
          <w:rFonts w:ascii="Times New Roman" w:hAnsi="Times New Roman" w:cs="Times New Roman"/>
        </w:rPr>
        <w:t xml:space="preserve"> </w:t>
      </w:r>
      <w:r w:rsidR="00B516B8" w:rsidRPr="00D25BC2">
        <w:rPr>
          <w:rFonts w:ascii="Times New Roman" w:hAnsi="Times New Roman" w:cs="Times New Roman"/>
          <w:sz w:val="24"/>
          <w:szCs w:val="24"/>
          <w:lang w:val="pt-BR"/>
        </w:rPr>
        <w:t>la secțiunea Monitorul Oficial Local-Alte Documente- Urbanism și Transparență Decizonală.</w:t>
      </w:r>
    </w:p>
    <w:p w14:paraId="63ED2ED1" w14:textId="1203E04E" w:rsidR="00CF4A44" w:rsidRPr="00D25BC2" w:rsidRDefault="00CF4A44" w:rsidP="00915E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5BC2">
        <w:rPr>
          <w:rFonts w:ascii="Times New Roman" w:hAnsi="Times New Roman" w:cs="Times New Roman"/>
          <w:sz w:val="24"/>
          <w:szCs w:val="24"/>
          <w:lang w:val="pt-BR"/>
        </w:rPr>
        <w:t>De asemenea a fost amplasat de către investitor un panou publicitar rezistent la intemperii, vizibil din spațiul public conform prevederilor ordinului nr. 2701/2010. pe parcela care a generat P.U.D.</w:t>
      </w:r>
    </w:p>
    <w:p w14:paraId="17D5866E" w14:textId="47E885FA" w:rsidR="001B426C" w:rsidRPr="00D25BC2" w:rsidRDefault="001B426C" w:rsidP="00915E03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Publicul a fost invitat să transmită observații și propuneri privind intenția de elaborare a </w:t>
      </w:r>
      <w:r w:rsidR="00CF4A44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Planului Urbanistic de Detaliu</w:t>
      </w: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în perioada </w:t>
      </w:r>
      <w:r w:rsidR="00DA14C1">
        <w:rPr>
          <w:rFonts w:ascii="Times New Roman" w:hAnsi="Times New Roman" w:cs="Times New Roman"/>
          <w:iCs/>
          <w:kern w:val="0"/>
          <w:sz w:val="24"/>
          <w:szCs w:val="24"/>
          <w:lang w:val="pt-BR"/>
          <w14:ligatures w14:val="none"/>
        </w:rPr>
        <w:t>24.11.2025.-.25.12.2025</w:t>
      </w:r>
      <w:r w:rsidR="00CF3B77" w:rsidRPr="00D25BC2">
        <w:rPr>
          <w:rFonts w:ascii="Times New Roman" w:hAnsi="Times New Roman" w:cs="Times New Roman"/>
          <w:iCs/>
          <w:kern w:val="0"/>
          <w:sz w:val="24"/>
          <w:szCs w:val="24"/>
          <w:lang w:val="pt-BR"/>
          <w14:ligatures w14:val="none"/>
        </w:rPr>
        <w:t xml:space="preserve"> </w:t>
      </w: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la sediul Primăriei Vințu de Jos, în intervalul luni-vineri, intre orele 09</w:t>
      </w:r>
      <w:r w:rsidRPr="00D25BC2">
        <w:rPr>
          <w:rFonts w:ascii="Times New Roman" w:hAnsi="Times New Roman" w:cs="Times New Roman"/>
          <w:kern w:val="0"/>
          <w:sz w:val="24"/>
          <w:szCs w:val="24"/>
          <w:vertAlign w:val="superscript"/>
          <w:lang w:val="pt-BR"/>
          <w14:ligatures w14:val="none"/>
        </w:rPr>
        <w:t>00</w:t>
      </w: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-16</w:t>
      </w:r>
      <w:r w:rsidRPr="00D25BC2">
        <w:rPr>
          <w:rFonts w:ascii="Times New Roman" w:hAnsi="Times New Roman" w:cs="Times New Roman"/>
          <w:kern w:val="0"/>
          <w:sz w:val="24"/>
          <w:szCs w:val="24"/>
          <w:vertAlign w:val="superscript"/>
          <w:lang w:val="pt-BR"/>
          <w14:ligatures w14:val="none"/>
        </w:rPr>
        <w:t>00</w:t>
      </w: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prin:</w:t>
      </w:r>
    </w:p>
    <w:p w14:paraId="7592E73B" w14:textId="77777777" w:rsidR="001B426C" w:rsidRPr="00D25BC2" w:rsidRDefault="001B426C" w:rsidP="00915E03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- scrisori depuse la Serviciul Informații pentru Cetățeni și Relații Publice (în perioada indicată);</w:t>
      </w:r>
    </w:p>
    <w:p w14:paraId="1FBDBA74" w14:textId="77777777" w:rsidR="001B426C" w:rsidRPr="00D25BC2" w:rsidRDefault="001B426C" w:rsidP="00915E03">
      <w:pPr>
        <w:spacing w:after="0" w:line="240" w:lineRule="auto"/>
        <w:ind w:firstLine="360"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      -comentarii pe pagina de Internet a Primăriei Comunei Vintu de Jos la adresa: </w:t>
      </w:r>
      <w:r w:rsidRPr="00D25BC2">
        <w:rPr>
          <w:rFonts w:ascii="Times New Roman" w:hAnsi="Times New Roman" w:cs="Times New Roman"/>
        </w:rPr>
        <w:fldChar w:fldCharType="begin"/>
      </w:r>
      <w:r w:rsidRPr="00D25BC2">
        <w:rPr>
          <w:rFonts w:ascii="Times New Roman" w:hAnsi="Times New Roman" w:cs="Times New Roman"/>
        </w:rPr>
        <w:instrText>HYPERLINK "http://www.vintudejos.ro"</w:instrText>
      </w:r>
      <w:r w:rsidRPr="00D25BC2">
        <w:rPr>
          <w:rFonts w:ascii="Times New Roman" w:hAnsi="Times New Roman" w:cs="Times New Roman"/>
        </w:rPr>
      </w:r>
      <w:r w:rsidRPr="00D25BC2">
        <w:rPr>
          <w:rFonts w:ascii="Times New Roman" w:hAnsi="Times New Roman" w:cs="Times New Roman"/>
        </w:rPr>
        <w:fldChar w:fldCharType="separate"/>
      </w:r>
      <w:r w:rsidRPr="00D25BC2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  <w:lang w:val="pt-BR"/>
          <w14:ligatures w14:val="none"/>
        </w:rPr>
        <w:t>www.vintudejos.ro</w:t>
      </w:r>
      <w:r w:rsidRPr="00D25BC2">
        <w:rPr>
          <w:rFonts w:ascii="Times New Roman" w:hAnsi="Times New Roman" w:cs="Times New Roman"/>
        </w:rPr>
        <w:fldChar w:fldCharType="end"/>
      </w: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, adresa de e-mail:primăria.vint@yahoo.com, tel/fax 0258/739234.</w:t>
      </w:r>
    </w:p>
    <w:p w14:paraId="4CA6AF1C" w14:textId="77777777" w:rsidR="001B426C" w:rsidRPr="00D25BC2" w:rsidRDefault="001B426C" w:rsidP="00915E03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-scrisori prin poștă pe adresa instituției (cu data de transmitere în perioada indicată)</w:t>
      </w:r>
    </w:p>
    <w:p w14:paraId="31989D24" w14:textId="77777777" w:rsidR="001B426C" w:rsidRPr="00D25BC2" w:rsidRDefault="001B426C" w:rsidP="00915E0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În perioada desfășurării consultării si informării publicului nu au fost înregistrate observații.</w:t>
      </w:r>
    </w:p>
    <w:p w14:paraId="6084C628" w14:textId="77777777" w:rsidR="00D25BC2" w:rsidRPr="00D25BC2" w:rsidRDefault="00D25BC2" w:rsidP="00915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u w:val="single"/>
        </w:rPr>
      </w:pPr>
    </w:p>
    <w:p w14:paraId="00FA79A4" w14:textId="5955C437" w:rsidR="00DE627E" w:rsidRPr="00D25BC2" w:rsidRDefault="00DE627E" w:rsidP="00915E03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u w:val="singl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detalii privind tehnicile </w:t>
      </w:r>
      <w:proofErr w:type="spellStart"/>
      <w:r w:rsidRPr="00D25BC2">
        <w:rPr>
          <w:rFonts w:ascii="Times New Roman" w:hAnsi="Times New Roman" w:cs="Times New Roman"/>
          <w:kern w:val="0"/>
          <w:sz w:val="24"/>
          <w:szCs w:val="24"/>
          <w:u w:val="single"/>
        </w:rPr>
        <w:t>şi</w:t>
      </w:r>
      <w:proofErr w:type="spellEnd"/>
      <w:r w:rsidRPr="00D25BC2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metodele utilizate de solicitant pentru a informa </w:t>
      </w:r>
      <w:proofErr w:type="spellStart"/>
      <w:r w:rsidRPr="00D25BC2">
        <w:rPr>
          <w:rFonts w:ascii="Times New Roman" w:hAnsi="Times New Roman" w:cs="Times New Roman"/>
          <w:kern w:val="0"/>
          <w:sz w:val="24"/>
          <w:szCs w:val="24"/>
          <w:u w:val="single"/>
        </w:rPr>
        <w:t>şi</w:t>
      </w:r>
      <w:proofErr w:type="spellEnd"/>
      <w:r w:rsidRPr="00D25BC2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a consulta publicul, inclusiv:</w:t>
      </w:r>
    </w:p>
    <w:p w14:paraId="46B2EDB3" w14:textId="77777777" w:rsidR="00D25BC2" w:rsidRPr="00D25BC2" w:rsidRDefault="00D25BC2" w:rsidP="00915E03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u w:val="single"/>
        </w:rPr>
      </w:pPr>
    </w:p>
    <w:p w14:paraId="172AC4B2" w14:textId="77777777" w:rsidR="00B516B8" w:rsidRPr="00D25BC2" w:rsidRDefault="00B516B8" w:rsidP="00915E0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D25BC2">
        <w:rPr>
          <w:rFonts w:ascii="Times New Roman" w:hAnsi="Times New Roman" w:cs="Times New Roman"/>
          <w:b/>
          <w:i/>
          <w:sz w:val="24"/>
          <w:szCs w:val="24"/>
          <w:lang w:val="pt-BR"/>
        </w:rPr>
        <w:t>1)</w:t>
      </w:r>
      <w:r w:rsidRPr="00D25BC2">
        <w:rPr>
          <w:rFonts w:ascii="Times New Roman" w:hAnsi="Times New Roman" w:cs="Times New Roman"/>
          <w:i/>
          <w:sz w:val="24"/>
          <w:szCs w:val="24"/>
          <w:lang w:val="pt-BR"/>
        </w:rPr>
        <w:t xml:space="preserve"> Datele și locurile întâlnirilor pentru dezbatere:</w:t>
      </w:r>
    </w:p>
    <w:p w14:paraId="2F199316" w14:textId="54855999" w:rsidR="00D35689" w:rsidRPr="00D25BC2" w:rsidRDefault="005E13C0" w:rsidP="00915E0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="00B516B8" w:rsidRPr="00D25BC2">
        <w:rPr>
          <w:rFonts w:ascii="Times New Roman" w:hAnsi="Times New Roman" w:cs="Times New Roman"/>
          <w:sz w:val="24"/>
          <w:szCs w:val="24"/>
          <w:lang w:val="pt-BR"/>
        </w:rPr>
        <w:t>Publicul a fos invitat</w:t>
      </w:r>
      <w:r w:rsidR="00CF4A44" w:rsidRPr="00D25BC2">
        <w:rPr>
          <w:rFonts w:ascii="Times New Roman" w:hAnsi="Times New Roman" w:cs="Times New Roman"/>
          <w:sz w:val="24"/>
          <w:szCs w:val="24"/>
          <w:lang w:val="pt-BR"/>
        </w:rPr>
        <w:t xml:space="preserve"> să transmită observații si propuneri la sediul primăriei comunei Vințu de Jos, str. Lucian Blaga nr. 47, compartiment Urbanism si Amenajare Teritoriu</w:t>
      </w:r>
      <w:r w:rsidR="00D15DFD" w:rsidRPr="00D25BC2">
        <w:rPr>
          <w:rFonts w:ascii="Times New Roman" w:hAnsi="Times New Roman" w:cs="Times New Roman"/>
          <w:sz w:val="24"/>
          <w:szCs w:val="24"/>
          <w:lang w:val="pt-BR"/>
        </w:rPr>
        <w:t>, în perioada</w:t>
      </w:r>
      <w:r w:rsidR="0063550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A14C1">
        <w:rPr>
          <w:rFonts w:ascii="Times New Roman" w:hAnsi="Times New Roman" w:cs="Times New Roman"/>
          <w:sz w:val="24"/>
          <w:szCs w:val="24"/>
          <w:lang w:val="pt-BR"/>
        </w:rPr>
        <w:t>24</w:t>
      </w:r>
      <w:r w:rsidR="00635504">
        <w:rPr>
          <w:rFonts w:ascii="Times New Roman" w:hAnsi="Times New Roman" w:cs="Times New Roman"/>
          <w:sz w:val="24"/>
          <w:szCs w:val="24"/>
          <w:lang w:val="pt-BR"/>
        </w:rPr>
        <w:t>.1</w:t>
      </w:r>
      <w:r w:rsidR="00DA14C1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635504">
        <w:rPr>
          <w:rFonts w:ascii="Times New Roman" w:hAnsi="Times New Roman" w:cs="Times New Roman"/>
          <w:sz w:val="24"/>
          <w:szCs w:val="24"/>
          <w:lang w:val="pt-BR"/>
        </w:rPr>
        <w:t>.2025-2</w:t>
      </w:r>
      <w:r w:rsidR="00DA14C1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635504">
        <w:rPr>
          <w:rFonts w:ascii="Times New Roman" w:hAnsi="Times New Roman" w:cs="Times New Roman"/>
          <w:sz w:val="24"/>
          <w:szCs w:val="24"/>
          <w:lang w:val="pt-BR"/>
        </w:rPr>
        <w:t>.1</w:t>
      </w:r>
      <w:r w:rsidR="00DA14C1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635504">
        <w:rPr>
          <w:rFonts w:ascii="Times New Roman" w:hAnsi="Times New Roman" w:cs="Times New Roman"/>
          <w:sz w:val="24"/>
          <w:szCs w:val="24"/>
          <w:lang w:val="pt-BR"/>
        </w:rPr>
        <w:t xml:space="preserve">.2025 </w:t>
      </w:r>
      <w:r w:rsidR="00CF3B77" w:rsidRPr="00D25BC2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5287704" w14:textId="6DA51B57" w:rsidR="00D35689" w:rsidRPr="00D25BC2" w:rsidRDefault="00D35689" w:rsidP="00915E03">
      <w:pPr>
        <w:tabs>
          <w:tab w:val="left" w:pos="3872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La sediul instituției</w:t>
      </w:r>
      <w:r w:rsidR="00B31AC2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D25BC2">
        <w:rPr>
          <w:rFonts w:ascii="Times New Roman" w:hAnsi="Times New Roman" w:cs="Times New Roman"/>
          <w:sz w:val="24"/>
          <w:szCs w:val="24"/>
          <w:lang w:val="pt-BR"/>
        </w:rPr>
        <w:t>nu s-a inregistrat nici o sesizare</w:t>
      </w: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privind reglementările urbanistice propuse</w:t>
      </w:r>
      <w:r w:rsidR="00DE627E"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,</w:t>
      </w:r>
    </w:p>
    <w:p w14:paraId="7721F302" w14:textId="78BBA7D9" w:rsidR="00D35689" w:rsidRPr="00D25BC2" w:rsidRDefault="00D35689" w:rsidP="00915E03">
      <w:pPr>
        <w:tabs>
          <w:tab w:val="left" w:pos="3872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din partea publicului interesat.</w:t>
      </w:r>
    </w:p>
    <w:p w14:paraId="4C6BED4C" w14:textId="12178197" w:rsidR="00CF4A44" w:rsidRPr="00D25BC2" w:rsidRDefault="00B516B8" w:rsidP="00915E0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5BC2">
        <w:rPr>
          <w:rFonts w:ascii="Times New Roman" w:hAnsi="Times New Roman" w:cs="Times New Roman"/>
          <w:b/>
          <w:i/>
          <w:sz w:val="24"/>
          <w:szCs w:val="24"/>
        </w:rPr>
        <w:t>2)</w:t>
      </w:r>
      <w:r w:rsidRPr="00D25BC2">
        <w:rPr>
          <w:rFonts w:ascii="Times New Roman" w:hAnsi="Times New Roman" w:cs="Times New Roman"/>
          <w:i/>
          <w:sz w:val="24"/>
          <w:szCs w:val="24"/>
        </w:rPr>
        <w:t xml:space="preserve"> Conținutul, datele de transmitere prin poștă și numărul trimiterilor poștale, inclusiv scrisori, invitații la întâlniri, buletine informative și alte publicații.</w:t>
      </w:r>
    </w:p>
    <w:p w14:paraId="4BBC673A" w14:textId="56158037" w:rsidR="00D35689" w:rsidRPr="00D25BC2" w:rsidRDefault="005E13C0" w:rsidP="00915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73E35" w:rsidRPr="00D25BC2">
        <w:rPr>
          <w:rFonts w:ascii="Times New Roman" w:hAnsi="Times New Roman" w:cs="Times New Roman"/>
          <w:sz w:val="24"/>
          <w:szCs w:val="24"/>
        </w:rPr>
        <w:t>Au fost notificați</w:t>
      </w:r>
      <w:r w:rsidR="00B73E35" w:rsidRPr="00D25BC2">
        <w:rPr>
          <w:rFonts w:ascii="Times New Roman" w:hAnsi="Times New Roman" w:cs="Times New Roman"/>
          <w:kern w:val="0"/>
          <w:sz w:val="24"/>
          <w:szCs w:val="24"/>
        </w:rPr>
        <w:t xml:space="preserve"> proprietarii parcelelor vecine pe toate laturile celei care a generat PUD</w:t>
      </w:r>
      <w:r w:rsidR="00B73E35" w:rsidRPr="00D25BC2">
        <w:rPr>
          <w:rFonts w:ascii="Times New Roman" w:hAnsi="Times New Roman" w:cs="Times New Roman"/>
          <w:sz w:val="24"/>
          <w:szCs w:val="24"/>
        </w:rPr>
        <w:t xml:space="preserve"> care pot fi direct afectate de propunerile P.U.D</w:t>
      </w:r>
      <w:r w:rsidR="00B73E35" w:rsidRPr="00D25BC2">
        <w:rPr>
          <w:rFonts w:ascii="Times New Roman" w:hAnsi="Times New Roman" w:cs="Times New Roman"/>
          <w:kern w:val="0"/>
          <w:sz w:val="24"/>
          <w:szCs w:val="24"/>
        </w:rPr>
        <w:t xml:space="preserve"> privind </w:t>
      </w:r>
      <w:proofErr w:type="spellStart"/>
      <w:r w:rsidR="00B73E35" w:rsidRPr="00D25BC2">
        <w:rPr>
          <w:rFonts w:ascii="Times New Roman" w:hAnsi="Times New Roman" w:cs="Times New Roman"/>
          <w:kern w:val="0"/>
          <w:sz w:val="24"/>
          <w:szCs w:val="24"/>
        </w:rPr>
        <w:t>intenţia</w:t>
      </w:r>
      <w:proofErr w:type="spellEnd"/>
      <w:r w:rsidR="00B73E35" w:rsidRPr="00D25B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B73E35" w:rsidRPr="00D25BC2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="00B73E35" w:rsidRPr="00D25BC2">
        <w:rPr>
          <w:rFonts w:ascii="Times New Roman" w:hAnsi="Times New Roman" w:cs="Times New Roman"/>
          <w:kern w:val="0"/>
          <w:sz w:val="24"/>
          <w:szCs w:val="24"/>
        </w:rPr>
        <w:t xml:space="preserve"> propunerile </w:t>
      </w:r>
      <w:proofErr w:type="spellStart"/>
      <w:r w:rsidR="00B73E35" w:rsidRPr="00D25BC2">
        <w:rPr>
          <w:rFonts w:ascii="Times New Roman" w:hAnsi="Times New Roman" w:cs="Times New Roman"/>
          <w:kern w:val="0"/>
          <w:sz w:val="24"/>
          <w:szCs w:val="24"/>
        </w:rPr>
        <w:t>documentaţiei</w:t>
      </w:r>
      <w:proofErr w:type="spellEnd"/>
      <w:r w:rsidR="00B73E35" w:rsidRPr="00D25BC2">
        <w:rPr>
          <w:rFonts w:ascii="Times New Roman" w:hAnsi="Times New Roman" w:cs="Times New Roman"/>
          <w:kern w:val="0"/>
          <w:sz w:val="24"/>
          <w:szCs w:val="24"/>
        </w:rPr>
        <w:t xml:space="preserve"> de urbanism;</w:t>
      </w:r>
    </w:p>
    <w:p w14:paraId="39369B75" w14:textId="0CAC833D" w:rsidR="00D35689" w:rsidRPr="00D25BC2" w:rsidRDefault="00D35689" w:rsidP="00915E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25BC2">
        <w:rPr>
          <w:rFonts w:ascii="Times New Roman" w:hAnsi="Times New Roman" w:cs="Times New Roman"/>
          <w:sz w:val="24"/>
          <w:szCs w:val="24"/>
          <w:lang w:val="pt-BR"/>
        </w:rPr>
        <w:t xml:space="preserve">S-a </w:t>
      </w:r>
      <w:r w:rsidR="007609EC">
        <w:rPr>
          <w:rFonts w:ascii="Times New Roman" w:hAnsi="Times New Roman" w:cs="Times New Roman"/>
          <w:sz w:val="24"/>
          <w:szCs w:val="24"/>
          <w:lang w:val="pt-BR"/>
        </w:rPr>
        <w:t>transmis</w:t>
      </w:r>
      <w:r w:rsidRPr="00D25BC2">
        <w:rPr>
          <w:rFonts w:ascii="Times New Roman" w:hAnsi="Times New Roman" w:cs="Times New Roman"/>
          <w:sz w:val="24"/>
          <w:szCs w:val="24"/>
          <w:lang w:val="pt-BR"/>
        </w:rPr>
        <w:t xml:space="preserve"> un nr. de </w:t>
      </w:r>
      <w:r w:rsidR="00DA14C1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D25BC2">
        <w:rPr>
          <w:rFonts w:ascii="Times New Roman" w:hAnsi="Times New Roman" w:cs="Times New Roman"/>
          <w:sz w:val="24"/>
          <w:szCs w:val="24"/>
          <w:lang w:val="pt-BR"/>
        </w:rPr>
        <w:t xml:space="preserve"> notific</w:t>
      </w:r>
      <w:r w:rsidR="00DA14C1">
        <w:rPr>
          <w:rFonts w:ascii="Times New Roman" w:hAnsi="Times New Roman" w:cs="Times New Roman"/>
          <w:sz w:val="24"/>
          <w:szCs w:val="24"/>
          <w:lang w:val="pt-BR"/>
        </w:rPr>
        <w:t>are</w:t>
      </w:r>
      <w:r w:rsidRPr="00D25BC2">
        <w:rPr>
          <w:rFonts w:ascii="Times New Roman" w:hAnsi="Times New Roman" w:cs="Times New Roman"/>
          <w:sz w:val="24"/>
          <w:szCs w:val="24"/>
          <w:lang w:val="pt-BR"/>
        </w:rPr>
        <w:t xml:space="preserve"> și </w:t>
      </w:r>
      <w:r w:rsidR="00DA14C1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D25BC2">
        <w:rPr>
          <w:rFonts w:ascii="Times New Roman" w:hAnsi="Times New Roman" w:cs="Times New Roman"/>
          <w:sz w:val="24"/>
          <w:szCs w:val="24"/>
          <w:lang w:val="pt-BR"/>
        </w:rPr>
        <w:t xml:space="preserve"> declarați</w:t>
      </w:r>
      <w:r w:rsidR="00DA14C1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D25BC2">
        <w:rPr>
          <w:rFonts w:ascii="Times New Roman" w:hAnsi="Times New Roman" w:cs="Times New Roman"/>
          <w:sz w:val="24"/>
          <w:szCs w:val="24"/>
          <w:lang w:val="pt-BR"/>
        </w:rPr>
        <w:t>, cu privire la intenția de elaborare a Planului Urbanistic de Detaliu inițiat de către</w:t>
      </w:r>
      <w:r w:rsidR="001D727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B35F7">
        <w:rPr>
          <w:rFonts w:ascii="Times New Roman" w:hAnsi="Times New Roman" w:cs="Times New Roman"/>
          <w:sz w:val="24"/>
          <w:szCs w:val="24"/>
          <w:lang w:val="pt-BR"/>
        </w:rPr>
        <w:t xml:space="preserve">SC TOBIMAR CONSTRUCT SRL </w:t>
      </w:r>
      <w:r w:rsidR="00CB46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D727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25BC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D25BC2">
        <w:rPr>
          <w:rFonts w:ascii="Times New Roman" w:hAnsi="Times New Roman" w:cs="Times New Roman"/>
          <w:sz w:val="24"/>
          <w:szCs w:val="24"/>
        </w:rPr>
        <w:t xml:space="preserve">proprietarilor parcelelor vecine celei care a generat PUD </w:t>
      </w:r>
      <w:r w:rsidR="00B31AC2" w:rsidRPr="00D25BC2">
        <w:rPr>
          <w:rFonts w:ascii="Times New Roman" w:hAnsi="Times New Roman" w:cs="Times New Roman"/>
          <w:sz w:val="24"/>
          <w:szCs w:val="24"/>
        </w:rPr>
        <w:t>.</w:t>
      </w:r>
    </w:p>
    <w:p w14:paraId="71B8C0AE" w14:textId="18EA9831" w:rsidR="00B516B8" w:rsidRDefault="00B516B8" w:rsidP="00915E0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5BC2">
        <w:rPr>
          <w:rFonts w:ascii="Times New Roman" w:hAnsi="Times New Roman" w:cs="Times New Roman"/>
          <w:b/>
          <w:i/>
          <w:sz w:val="24"/>
          <w:szCs w:val="24"/>
        </w:rPr>
        <w:t>3)</w:t>
      </w:r>
      <w:r w:rsidRPr="00D25BC2">
        <w:rPr>
          <w:rFonts w:ascii="Times New Roman" w:hAnsi="Times New Roman" w:cs="Times New Roman"/>
          <w:i/>
          <w:sz w:val="24"/>
          <w:szCs w:val="24"/>
        </w:rPr>
        <w:t xml:space="preserve"> Localizarea rezidenților, proprietarilor și părților interesate care au primit notificări, buletine informative sau alte  material scrise</w:t>
      </w:r>
      <w:r w:rsidR="00DE627E" w:rsidRPr="00D25BC2">
        <w:rPr>
          <w:rFonts w:ascii="Times New Roman" w:hAnsi="Times New Roman" w:cs="Times New Roman"/>
          <w:i/>
          <w:sz w:val="24"/>
          <w:szCs w:val="24"/>
        </w:rPr>
        <w:t>.</w:t>
      </w:r>
    </w:p>
    <w:p w14:paraId="22510789" w14:textId="77777777" w:rsidR="00915E03" w:rsidRPr="00D25BC2" w:rsidRDefault="00915E03" w:rsidP="00915E0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F05658" w14:textId="18F3735A" w:rsidR="002B767F" w:rsidRPr="00D25BC2" w:rsidRDefault="00AF62B6" w:rsidP="00915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5BC2">
        <w:rPr>
          <w:rFonts w:ascii="Times New Roman" w:hAnsi="Times New Roman" w:cs="Times New Roman"/>
          <w:sz w:val="24"/>
          <w:szCs w:val="24"/>
        </w:rPr>
        <w:t xml:space="preserve">Nr. de persoane care au fost notificați de către </w:t>
      </w:r>
      <w:r w:rsidR="002B767F">
        <w:rPr>
          <w:rFonts w:ascii="Times New Roman" w:hAnsi="Times New Roman" w:cs="Times New Roman"/>
          <w:sz w:val="24"/>
          <w:szCs w:val="24"/>
        </w:rPr>
        <w:t xml:space="preserve">beneficiar </w:t>
      </w:r>
      <w:r w:rsidRPr="00D25BC2">
        <w:rPr>
          <w:rFonts w:ascii="Times New Roman" w:hAnsi="Times New Roman" w:cs="Times New Roman"/>
          <w:sz w:val="24"/>
          <w:szCs w:val="24"/>
        </w:rPr>
        <w:t xml:space="preserve"> </w:t>
      </w:r>
      <w:r w:rsidRPr="00D25BC2">
        <w:rPr>
          <w:rFonts w:ascii="Times New Roman" w:hAnsi="Times New Roman" w:cs="Times New Roman"/>
          <w:sz w:val="24"/>
          <w:szCs w:val="24"/>
          <w:lang w:val="pt-BR"/>
        </w:rPr>
        <w:t xml:space="preserve">în calitate de vecini direcți: </w:t>
      </w:r>
      <w:r w:rsidR="002B767F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D25BC2">
        <w:rPr>
          <w:rFonts w:ascii="Times New Roman" w:hAnsi="Times New Roman" w:cs="Times New Roman"/>
          <w:sz w:val="24"/>
          <w:szCs w:val="24"/>
          <w:lang w:val="pt-BR"/>
        </w:rPr>
        <w:t xml:space="preserve"> persoane.</w:t>
      </w:r>
    </w:p>
    <w:p w14:paraId="31DEA706" w14:textId="3634F968" w:rsidR="00AF62B6" w:rsidRDefault="00AF62B6" w:rsidP="00915E03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Vecin</w:t>
      </w:r>
      <w:r w:rsidR="00B35F9E" w:rsidRPr="00D25B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r w:rsidRPr="00D25B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25B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direct</w:t>
      </w:r>
      <w:r w:rsidR="00B35F9E" w:rsidRPr="00D25B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D25B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25BC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25BC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25BC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</w:t>
      </w:r>
      <w:r w:rsidR="00B35F9E" w:rsidRPr="00D25B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="00DF289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="00B35F9E" w:rsidRPr="00D25B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D25B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Domiciliul/Sediu vecin</w:t>
      </w:r>
    </w:p>
    <w:p w14:paraId="617AB325" w14:textId="77777777" w:rsidR="00915E03" w:rsidRPr="00D25BC2" w:rsidRDefault="00915E03" w:rsidP="00915E03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BE94AF0" w14:textId="1B826A67" w:rsidR="00DA14C1" w:rsidRDefault="005C2D20" w:rsidP="00915E03">
      <w:pPr>
        <w:tabs>
          <w:tab w:val="left" w:pos="3872"/>
        </w:tabs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F98F1" wp14:editId="329EAF56">
                <wp:simplePos x="0" y="0"/>
                <wp:positionH relativeFrom="column">
                  <wp:posOffset>2576195</wp:posOffset>
                </wp:positionH>
                <wp:positionV relativeFrom="paragraph">
                  <wp:posOffset>33655</wp:posOffset>
                </wp:positionV>
                <wp:extent cx="161925" cy="314325"/>
                <wp:effectExtent l="0" t="0" r="28575" b="28575"/>
                <wp:wrapNone/>
                <wp:docPr id="1009137831" name="Acoladă dreap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314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3573F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oladă dreapta 1" o:spid="_x0000_s1026" type="#_x0000_t88" style="position:absolute;margin-left:202.85pt;margin-top:2.65pt;width:12.7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" adj="927" strokecolor="#4472c4 [3204]" strokeweight=".5pt">
                <v:stroke joinstyle="miter"/>
              </v:shape>
            </w:pict>
          </mc:Fallback>
        </mc:AlternateContent>
      </w:r>
      <w:r w:rsidR="00DA14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SÎRBU ZANFIR ȘI SÎRBU LAURA, </w:t>
      </w:r>
      <w:r w:rsidR="00AF62B6" w:rsidRPr="00D25B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</w:t>
      </w:r>
      <w:r w:rsidR="00DA14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="00DF289A">
        <w:rPr>
          <w:rFonts w:ascii="Times New Roman" w:hAnsi="Times New Roman" w:cs="Times New Roman"/>
          <w:kern w:val="0"/>
          <w14:ligatures w14:val="none"/>
        </w:rPr>
        <w:t xml:space="preserve">Vințu de Jos, </w:t>
      </w:r>
      <w:proofErr w:type="spellStart"/>
      <w:r w:rsidR="00DF289A">
        <w:rPr>
          <w:rFonts w:ascii="Times New Roman" w:hAnsi="Times New Roman" w:cs="Times New Roman"/>
          <w:kern w:val="0"/>
          <w14:ligatures w14:val="none"/>
        </w:rPr>
        <w:t>str.</w:t>
      </w:r>
      <w:r w:rsidR="00DA14C1">
        <w:rPr>
          <w:rFonts w:ascii="Times New Roman" w:hAnsi="Times New Roman" w:cs="Times New Roman"/>
          <w:kern w:val="0"/>
          <w14:ligatures w14:val="none"/>
        </w:rPr>
        <w:t>Mihai</w:t>
      </w:r>
      <w:proofErr w:type="spellEnd"/>
      <w:r w:rsidR="00DA14C1">
        <w:rPr>
          <w:rFonts w:ascii="Times New Roman" w:hAnsi="Times New Roman" w:cs="Times New Roman"/>
          <w:kern w:val="0"/>
          <w14:ligatures w14:val="none"/>
        </w:rPr>
        <w:t xml:space="preserve"> Eminescu </w:t>
      </w:r>
      <w:r w:rsidR="00DF289A">
        <w:rPr>
          <w:rFonts w:ascii="Times New Roman" w:hAnsi="Times New Roman" w:cs="Times New Roman"/>
          <w:kern w:val="0"/>
          <w14:ligatures w14:val="none"/>
        </w:rPr>
        <w:t xml:space="preserve"> nr.</w:t>
      </w:r>
      <w:r w:rsidR="00DA14C1">
        <w:rPr>
          <w:rFonts w:ascii="Times New Roman" w:hAnsi="Times New Roman" w:cs="Times New Roman"/>
          <w:kern w:val="0"/>
          <w14:ligatures w14:val="none"/>
        </w:rPr>
        <w:t>29</w:t>
      </w:r>
      <w:r w:rsidR="00DF289A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="00DF289A">
        <w:rPr>
          <w:rFonts w:ascii="Times New Roman" w:hAnsi="Times New Roman" w:cs="Times New Roman"/>
          <w:kern w:val="0"/>
          <w14:ligatures w14:val="none"/>
        </w:rPr>
        <w:t>jud.Alba</w:t>
      </w:r>
      <w:proofErr w:type="spellEnd"/>
    </w:p>
    <w:p w14:paraId="50A3E8E2" w14:textId="2405570D" w:rsidR="002B767F" w:rsidRPr="00DA14C1" w:rsidRDefault="00DA14C1" w:rsidP="00915E03">
      <w:pPr>
        <w:tabs>
          <w:tab w:val="left" w:pos="3872"/>
        </w:tabs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CORNEA LAURA, BÂRSAN GLIGOR</w:t>
      </w:r>
      <w:r w:rsidR="00AF62B6" w:rsidRPr="00D25B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</w:t>
      </w:r>
      <w:r w:rsidR="007F4B03" w:rsidRPr="00D25B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</w:t>
      </w:r>
      <w:r w:rsidR="00DF289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="007F4B03" w:rsidRPr="00D25B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41A5A71C" w14:textId="77777777" w:rsidR="00DA14C1" w:rsidRPr="00D25BC2" w:rsidRDefault="00DA14C1" w:rsidP="00915E03">
      <w:pPr>
        <w:tabs>
          <w:tab w:val="left" w:pos="3872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A5D563F" w14:textId="77777777" w:rsidR="00B516B8" w:rsidRDefault="00B516B8" w:rsidP="00915E0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5BC2">
        <w:rPr>
          <w:rFonts w:ascii="Times New Roman" w:hAnsi="Times New Roman" w:cs="Times New Roman"/>
          <w:b/>
          <w:i/>
          <w:sz w:val="24"/>
          <w:szCs w:val="24"/>
        </w:rPr>
        <w:lastRenderedPageBreak/>
        <w:t>4)</w:t>
      </w:r>
      <w:r w:rsidRPr="00D25BC2">
        <w:rPr>
          <w:rFonts w:ascii="Times New Roman" w:hAnsi="Times New Roman" w:cs="Times New Roman"/>
          <w:i/>
          <w:sz w:val="24"/>
          <w:szCs w:val="24"/>
        </w:rPr>
        <w:t xml:space="preserve"> Numărul persoanelor care au participat la acest proces</w:t>
      </w:r>
    </w:p>
    <w:p w14:paraId="286A9B26" w14:textId="77777777" w:rsidR="00915E03" w:rsidRPr="00D25BC2" w:rsidRDefault="00915E03" w:rsidP="00915E0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CC8C69" w14:textId="7064D22B" w:rsidR="00832D40" w:rsidRDefault="003F1CBB" w:rsidP="00915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BC2">
        <w:rPr>
          <w:rFonts w:ascii="Times New Roman" w:hAnsi="Times New Roman" w:cs="Times New Roman"/>
          <w:sz w:val="24"/>
          <w:szCs w:val="24"/>
        </w:rPr>
        <w:t>D</w:t>
      </w:r>
      <w:r w:rsidR="00B73E35" w:rsidRPr="00D25BC2">
        <w:rPr>
          <w:rFonts w:ascii="Times New Roman" w:hAnsi="Times New Roman" w:cs="Times New Roman"/>
          <w:sz w:val="24"/>
          <w:szCs w:val="24"/>
        </w:rPr>
        <w:t>ocumentația disponibilă</w:t>
      </w:r>
      <w:r w:rsidRPr="00D25BC2">
        <w:rPr>
          <w:rFonts w:ascii="Times New Roman" w:hAnsi="Times New Roman" w:cs="Times New Roman"/>
          <w:sz w:val="24"/>
          <w:szCs w:val="24"/>
        </w:rPr>
        <w:t xml:space="preserve"> pentru consultare</w:t>
      </w:r>
      <w:r w:rsidR="00B73E35" w:rsidRPr="00D25BC2">
        <w:rPr>
          <w:rFonts w:ascii="Times New Roman" w:hAnsi="Times New Roman" w:cs="Times New Roman"/>
          <w:sz w:val="24"/>
          <w:szCs w:val="24"/>
        </w:rPr>
        <w:t xml:space="preserve"> la sediul </w:t>
      </w:r>
      <w:r w:rsidRPr="00D25BC2">
        <w:rPr>
          <w:rFonts w:ascii="Times New Roman" w:hAnsi="Times New Roman" w:cs="Times New Roman"/>
          <w:sz w:val="24"/>
          <w:szCs w:val="24"/>
        </w:rPr>
        <w:t>primăriei Comunei Vințu de Jos</w:t>
      </w:r>
      <w:r w:rsidR="00B73E35" w:rsidRPr="00D25BC2">
        <w:rPr>
          <w:rFonts w:ascii="Times New Roman" w:hAnsi="Times New Roman" w:cs="Times New Roman"/>
          <w:sz w:val="24"/>
          <w:szCs w:val="24"/>
        </w:rPr>
        <w:t xml:space="preserve"> nu a fost </w:t>
      </w:r>
      <w:r w:rsidRPr="00D25BC2">
        <w:rPr>
          <w:rFonts w:ascii="Times New Roman" w:hAnsi="Times New Roman" w:cs="Times New Roman"/>
          <w:sz w:val="24"/>
          <w:szCs w:val="24"/>
        </w:rPr>
        <w:t xml:space="preserve">solicitată pentru consultare </w:t>
      </w:r>
      <w:r w:rsidR="00B73E35" w:rsidRPr="00D25BC2">
        <w:rPr>
          <w:rFonts w:ascii="Times New Roman" w:hAnsi="Times New Roman" w:cs="Times New Roman"/>
          <w:sz w:val="24"/>
          <w:szCs w:val="24"/>
        </w:rPr>
        <w:t>de nici o persoană.</w:t>
      </w:r>
      <w:r w:rsidRPr="00D25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DE987" w14:textId="77777777" w:rsidR="00915E03" w:rsidRPr="00D25BC2" w:rsidRDefault="00915E03" w:rsidP="00915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CCC9F" w14:textId="1BF6A9FC" w:rsidR="00915E03" w:rsidRPr="00915E03" w:rsidRDefault="003F1CBB" w:rsidP="00915E03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Rezumat al problemelor, </w:t>
      </w:r>
      <w:proofErr w:type="spellStart"/>
      <w:r w:rsidRPr="00D25BC2">
        <w:rPr>
          <w:rFonts w:ascii="Times New Roman" w:hAnsi="Times New Roman" w:cs="Times New Roman"/>
          <w:kern w:val="0"/>
          <w:sz w:val="24"/>
          <w:szCs w:val="24"/>
          <w:u w:val="single"/>
        </w:rPr>
        <w:t>observaţiilor</w:t>
      </w:r>
      <w:proofErr w:type="spellEnd"/>
      <w:r w:rsidRPr="00D25BC2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proofErr w:type="spellStart"/>
      <w:r w:rsidRPr="00D25BC2">
        <w:rPr>
          <w:rFonts w:ascii="Times New Roman" w:hAnsi="Times New Roman" w:cs="Times New Roman"/>
          <w:kern w:val="0"/>
          <w:sz w:val="24"/>
          <w:szCs w:val="24"/>
          <w:u w:val="single"/>
        </w:rPr>
        <w:t>şi</w:t>
      </w:r>
      <w:proofErr w:type="spellEnd"/>
      <w:r w:rsidRPr="00D25BC2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rezervelor exprimate de public pe parcursul procesului de informare </w:t>
      </w:r>
      <w:proofErr w:type="spellStart"/>
      <w:r w:rsidRPr="00D25BC2">
        <w:rPr>
          <w:rFonts w:ascii="Times New Roman" w:hAnsi="Times New Roman" w:cs="Times New Roman"/>
          <w:kern w:val="0"/>
          <w:sz w:val="24"/>
          <w:szCs w:val="24"/>
          <w:u w:val="single"/>
        </w:rPr>
        <w:t>şi</w:t>
      </w:r>
      <w:proofErr w:type="spellEnd"/>
      <w:r w:rsidRPr="00D25BC2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consultare.</w:t>
      </w:r>
    </w:p>
    <w:p w14:paraId="77D0430B" w14:textId="66DFB1B5" w:rsidR="00D25BC2" w:rsidRDefault="003F1CBB" w:rsidP="00915E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25BC2">
        <w:rPr>
          <w:rFonts w:ascii="Times New Roman" w:hAnsi="Times New Roman" w:cs="Times New Roman"/>
          <w:sz w:val="24"/>
          <w:szCs w:val="24"/>
          <w:lang w:val="pt-BR"/>
        </w:rPr>
        <w:t>Pe parcursul procesului de informare și consultare a publicului nu au fost semnalate probleme, privind reglementările urbanistice propuse.</w:t>
      </w:r>
    </w:p>
    <w:p w14:paraId="2FAE3591" w14:textId="77777777" w:rsidR="007E3AB9" w:rsidRPr="00D25BC2" w:rsidRDefault="007E3AB9" w:rsidP="00EA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90C165C" w14:textId="77777777" w:rsidR="001B426C" w:rsidRPr="00D25BC2" w:rsidRDefault="001B426C" w:rsidP="00915E03">
      <w:pPr>
        <w:spacing w:after="0" w:line="240" w:lineRule="auto"/>
        <w:ind w:firstLine="360"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b/>
          <w:kern w:val="0"/>
          <w:sz w:val="24"/>
          <w:szCs w:val="24"/>
          <w:lang w:val="pt-BR"/>
          <w14:ligatures w14:val="none"/>
        </w:rPr>
        <w:t>Etapa II- Implicarea publicului în etapa aprobării PUD</w:t>
      </w:r>
    </w:p>
    <w:p w14:paraId="6BF4DD53" w14:textId="65D54AC7" w:rsidR="00EA0F80" w:rsidRDefault="001B426C" w:rsidP="001617EB">
      <w:pPr>
        <w:spacing w:after="0" w:line="240" w:lineRule="auto"/>
        <w:ind w:firstLine="360"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In vederea aprobarii Planului Urbanistic de Detaliu autoritatea administratiei publice locale responsabilă cu aprobarea planului asigură introducerea în documentația supusă aprobării Consiliului Local Vințu de Jos a raportului informării și consultării publicului.</w:t>
      </w:r>
    </w:p>
    <w:p w14:paraId="2D1BA275" w14:textId="77777777" w:rsidR="007E3AB9" w:rsidRPr="00915E03" w:rsidRDefault="007E3AB9" w:rsidP="001617EB">
      <w:pPr>
        <w:spacing w:after="0" w:line="240" w:lineRule="auto"/>
        <w:ind w:firstLine="360"/>
        <w:jc w:val="both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</w:p>
    <w:p w14:paraId="5339837E" w14:textId="77777777" w:rsidR="001B426C" w:rsidRPr="00D25BC2" w:rsidRDefault="001B426C" w:rsidP="00915E0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Cs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b/>
          <w:iCs/>
          <w:kern w:val="0"/>
          <w:sz w:val="24"/>
          <w:szCs w:val="24"/>
          <w:lang w:val="pt-BR"/>
          <w14:ligatures w14:val="none"/>
        </w:rPr>
        <w:t xml:space="preserve">Etapa III – Implicarea publicului </w:t>
      </w:r>
      <w:r w:rsidRPr="00D25BC2">
        <w:rPr>
          <w:rFonts w:ascii="Times New Roman" w:hAnsi="Times New Roman" w:cs="Times New Roman"/>
          <w:b/>
          <w:iCs/>
          <w:kern w:val="0"/>
          <w:sz w:val="24"/>
          <w:szCs w:val="24"/>
          <w14:ligatures w14:val="none"/>
        </w:rPr>
        <w:t>î</w:t>
      </w:r>
      <w:r w:rsidRPr="00D25BC2">
        <w:rPr>
          <w:rFonts w:ascii="Times New Roman" w:hAnsi="Times New Roman" w:cs="Times New Roman"/>
          <w:b/>
          <w:iCs/>
          <w:kern w:val="0"/>
          <w:sz w:val="24"/>
          <w:szCs w:val="24"/>
          <w:lang w:val="pt-BR"/>
          <w14:ligatures w14:val="none"/>
        </w:rPr>
        <w:t>n monitorizarea implementării Planului Urbanistic de Detaliu.</w:t>
      </w:r>
    </w:p>
    <w:p w14:paraId="60766CE0" w14:textId="591C9432" w:rsidR="001B426C" w:rsidRPr="00D25BC2" w:rsidRDefault="001B426C" w:rsidP="00915E03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iCs/>
          <w:kern w:val="0"/>
          <w:sz w:val="24"/>
          <w:szCs w:val="24"/>
          <w:lang w:val="pt-BR"/>
          <w14:ligatures w14:val="none"/>
        </w:rPr>
        <w:t>Aceasta etapa se desfasoara dupa aprobarea prin HCL a Planului Urbanistic de Detaliu si se supune Legii nr. 544/2001 privind liberal acces la informatii de interes public, cu modificarile si completarile ulterioare.</w:t>
      </w:r>
      <w:r w:rsidR="00B73E35" w:rsidRPr="00D25BC2">
        <w:rPr>
          <w:rFonts w:ascii="Times New Roman" w:hAnsi="Times New Roman" w:cs="Times New Roman"/>
          <w:iCs/>
          <w:kern w:val="0"/>
          <w:sz w:val="24"/>
          <w:szCs w:val="24"/>
          <w:lang w:val="pt-BR"/>
          <w14:ligatures w14:val="none"/>
        </w:rPr>
        <w:t xml:space="preserve"> </w:t>
      </w:r>
      <w:r w:rsidRPr="00D25BC2">
        <w:rPr>
          <w:rFonts w:ascii="Times New Roman" w:hAnsi="Times New Roman" w:cs="Times New Roman"/>
          <w:iCs/>
          <w:kern w:val="0"/>
          <w:sz w:val="24"/>
          <w:szCs w:val="24"/>
          <w:lang w:val="pt-BR"/>
          <w14:ligatures w14:val="none"/>
        </w:rPr>
        <w:t>In acest sens vor fi furnizate si puse la dispozitie in urma solicitarilor, conform Legii nr. 544/2001. Plansa de reglementari urbanistice si regulamentul local de urbanism reprezinta informatii de interes public.</w:t>
      </w:r>
    </w:p>
    <w:p w14:paraId="3A3BA557" w14:textId="77777777" w:rsidR="001B426C" w:rsidRPr="00D25BC2" w:rsidRDefault="001B426C" w:rsidP="00915E03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kern w:val="0"/>
          <w:sz w:val="24"/>
          <w:szCs w:val="24"/>
          <w:lang w:val="pt-BR"/>
          <w14:ligatures w14:val="none"/>
        </w:rPr>
      </w:pPr>
      <w:r w:rsidRPr="00D25BC2">
        <w:rPr>
          <w:rFonts w:ascii="Times New Roman" w:hAnsi="Times New Roman" w:cs="Times New Roman"/>
          <w:iCs/>
          <w:kern w:val="0"/>
          <w:sz w:val="24"/>
          <w:szCs w:val="24"/>
          <w:lang w:val="pt-BR"/>
          <w14:ligatures w14:val="none"/>
        </w:rPr>
        <w:t>Acest raport a fost întocmit în conformitate cu Ordinul MDRT nr. 2701/2010 si, dupa publicarea lui, fundamenteaza decizia Consiliului Local de adoptare sau respingere a P.U.D-ului propus, în vederea respectării principiilor de dezvoltare urbana durabilă si asigurării interesului general.</w:t>
      </w:r>
    </w:p>
    <w:p w14:paraId="1D42DDE3" w14:textId="77777777" w:rsidR="001B426C" w:rsidRPr="00D25BC2" w:rsidRDefault="001B426C" w:rsidP="00915E03">
      <w:p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  <w:lang w:val="pt-BR"/>
          <w14:ligatures w14:val="none"/>
        </w:rPr>
      </w:pPr>
    </w:p>
    <w:p w14:paraId="1D4DBFD7" w14:textId="77777777" w:rsidR="005F37B0" w:rsidRPr="00D25BC2" w:rsidRDefault="005F37B0" w:rsidP="001B426C">
      <w:pPr>
        <w:spacing w:after="0" w:line="36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  <w:lang w:val="pt-BR"/>
          <w14:ligatures w14:val="none"/>
        </w:rPr>
      </w:pPr>
    </w:p>
    <w:p w14:paraId="29471ACB" w14:textId="77777777" w:rsidR="001B426C" w:rsidRPr="00D25BC2" w:rsidRDefault="001B426C" w:rsidP="005F37B0">
      <w:p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  <w:lang w:val="pt-BR"/>
          <w14:ligatures w14:val="none"/>
        </w:rPr>
      </w:pPr>
    </w:p>
    <w:p w14:paraId="27DBA29B" w14:textId="77777777" w:rsidR="001B426C" w:rsidRPr="00313411" w:rsidRDefault="001B426C" w:rsidP="005F37B0">
      <w:pPr>
        <w:spacing w:after="0" w:line="240" w:lineRule="auto"/>
        <w:ind w:firstLine="360"/>
        <w:jc w:val="center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313411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Persoana responsabilă</w:t>
      </w:r>
    </w:p>
    <w:p w14:paraId="3BCD3923" w14:textId="517DE8A9" w:rsidR="005F37B0" w:rsidRPr="00DA14C1" w:rsidRDefault="001B426C" w:rsidP="00DA14C1">
      <w:pPr>
        <w:spacing w:after="0" w:line="240" w:lineRule="auto"/>
        <w:ind w:firstLine="360"/>
        <w:jc w:val="center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313411"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  <w:t>cu informarea si consultarea publicului</w:t>
      </w:r>
    </w:p>
    <w:p w14:paraId="020F48C2" w14:textId="6F3C91F0" w:rsidR="001B426C" w:rsidRPr="002577F7" w:rsidRDefault="005F37B0" w:rsidP="005F37B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2577F7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i</w:t>
      </w:r>
      <w:r w:rsidR="001B426C" w:rsidRPr="002577F7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ng. </w:t>
      </w:r>
      <w:r w:rsidRPr="002577F7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Romoșan Andreea Mihaela</w:t>
      </w:r>
    </w:p>
    <w:p w14:paraId="1F66FAD8" w14:textId="77777777" w:rsidR="001B426C" w:rsidRPr="003357C8" w:rsidRDefault="001B426C" w:rsidP="001B426C">
      <w:pPr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</w:p>
    <w:p w14:paraId="4CB1E512" w14:textId="77777777" w:rsidR="001B426C" w:rsidRPr="003357C8" w:rsidRDefault="001B426C" w:rsidP="001B426C">
      <w:pPr>
        <w:spacing w:after="200" w:line="360" w:lineRule="auto"/>
        <w:ind w:firstLine="360"/>
        <w:jc w:val="center"/>
        <w:rPr>
          <w:rFonts w:ascii="Times New Roman" w:hAnsi="Times New Roman" w:cs="Times New Roman"/>
          <w:kern w:val="0"/>
          <w:sz w:val="24"/>
          <w:szCs w:val="24"/>
          <w:lang w:val="pt-BR"/>
          <w14:ligatures w14:val="none"/>
        </w:rPr>
      </w:pPr>
    </w:p>
    <w:p w14:paraId="5FADC1A6" w14:textId="77777777" w:rsidR="001B426C" w:rsidRPr="003357C8" w:rsidRDefault="001B426C" w:rsidP="001B426C">
      <w:pPr>
        <w:spacing w:line="360" w:lineRule="auto"/>
        <w:rPr>
          <w:kern w:val="0"/>
          <w:lang w:val="pt-BR"/>
          <w14:ligatures w14:val="none"/>
        </w:rPr>
      </w:pPr>
    </w:p>
    <w:p w14:paraId="27EADC8A" w14:textId="77777777" w:rsidR="001B426C" w:rsidRPr="003357C8" w:rsidRDefault="001B426C" w:rsidP="001B426C">
      <w:pPr>
        <w:spacing w:after="200" w:line="360" w:lineRule="auto"/>
        <w:rPr>
          <w:kern w:val="0"/>
          <w14:ligatures w14:val="none"/>
        </w:rPr>
      </w:pPr>
    </w:p>
    <w:p w14:paraId="4359326F" w14:textId="77777777" w:rsidR="0092301A" w:rsidRDefault="0092301A"/>
    <w:sectPr w:rsidR="0092301A" w:rsidSect="00832D4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C8DB" w14:textId="77777777" w:rsidR="00B27ED4" w:rsidRDefault="00B27ED4" w:rsidP="001B426C">
      <w:pPr>
        <w:spacing w:after="0" w:line="240" w:lineRule="auto"/>
      </w:pPr>
      <w:r>
        <w:separator/>
      </w:r>
    </w:p>
  </w:endnote>
  <w:endnote w:type="continuationSeparator" w:id="0">
    <w:p w14:paraId="6D7297B6" w14:textId="77777777" w:rsidR="00B27ED4" w:rsidRDefault="00B27ED4" w:rsidP="001B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196423"/>
      <w:docPartObj>
        <w:docPartGallery w:val="Page Numbers (Bottom of Page)"/>
        <w:docPartUnique/>
      </w:docPartObj>
    </w:sdtPr>
    <w:sdtContent>
      <w:sdt>
        <w:sdtPr>
          <w:id w:val="544179307"/>
          <w:docPartObj>
            <w:docPartGallery w:val="Page Numbers (Top of Page)"/>
            <w:docPartUnique/>
          </w:docPartObj>
        </w:sdtPr>
        <w:sdtContent>
          <w:p w14:paraId="2E5C855B" w14:textId="7D8FB5C2" w:rsidR="00832D40" w:rsidRDefault="00832D40">
            <w:pPr>
              <w:pStyle w:val="Subsol"/>
              <w:jc w:val="center"/>
            </w:pPr>
            <w:r w:rsidRPr="006270E5">
              <w:rPr>
                <w:rFonts w:ascii="Times New Roman" w:hAnsi="Times New Roman" w:cs="Times New Roman"/>
                <w:color w:val="44546A" w:themeColor="text2"/>
              </w:rPr>
              <w:t xml:space="preserve">Pagină </w:t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</w:rPr>
              <w:fldChar w:fldCharType="begin"/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</w:rPr>
              <w:instrText>PAGE</w:instrText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</w:rPr>
              <w:fldChar w:fldCharType="separate"/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</w:rPr>
              <w:t>2</w:t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</w:rPr>
              <w:fldChar w:fldCharType="end"/>
            </w:r>
            <w:r w:rsidRPr="006270E5">
              <w:rPr>
                <w:rFonts w:ascii="Times New Roman" w:hAnsi="Times New Roman" w:cs="Times New Roman"/>
                <w:color w:val="44546A" w:themeColor="text2"/>
              </w:rPr>
              <w:t xml:space="preserve"> din </w:t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</w:rPr>
              <w:fldChar w:fldCharType="begin"/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</w:rPr>
              <w:instrText>NUMPAGES</w:instrText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</w:rPr>
              <w:fldChar w:fldCharType="separate"/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</w:rPr>
              <w:t>2</w:t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</w:rPr>
              <w:fldChar w:fldCharType="end"/>
            </w:r>
          </w:p>
        </w:sdtContent>
      </w:sdt>
    </w:sdtContent>
  </w:sdt>
  <w:p w14:paraId="25B47F2E" w14:textId="77777777" w:rsidR="00832D40" w:rsidRDefault="00832D4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6554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A480F92" w14:textId="5DC5CB0F" w:rsidR="00832D40" w:rsidRDefault="00832D40">
            <w:pPr>
              <w:pStyle w:val="Subsol"/>
              <w:jc w:val="center"/>
            </w:pPr>
            <w:r w:rsidRPr="006270E5">
              <w:rPr>
                <w:rFonts w:ascii="Times New Roman" w:hAnsi="Times New Roman" w:cs="Times New Roman"/>
                <w:color w:val="44546A" w:themeColor="text2"/>
              </w:rPr>
              <w:t xml:space="preserve">Pagină </w:t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</w:rPr>
              <w:fldChar w:fldCharType="begin"/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</w:rPr>
              <w:instrText>PAGE</w:instrText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</w:rPr>
              <w:fldChar w:fldCharType="separate"/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</w:rPr>
              <w:t>2</w:t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</w:rPr>
              <w:fldChar w:fldCharType="end"/>
            </w:r>
            <w:r w:rsidRPr="006270E5">
              <w:rPr>
                <w:rFonts w:ascii="Times New Roman" w:hAnsi="Times New Roman" w:cs="Times New Roman"/>
                <w:color w:val="44546A" w:themeColor="text2"/>
              </w:rPr>
              <w:t xml:space="preserve"> din </w:t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</w:rPr>
              <w:fldChar w:fldCharType="begin"/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</w:rPr>
              <w:instrText>NUMPAGES</w:instrText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</w:rPr>
              <w:fldChar w:fldCharType="separate"/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</w:rPr>
              <w:t>2</w:t>
            </w:r>
            <w:r w:rsidRPr="006270E5">
              <w:rPr>
                <w:rFonts w:ascii="Times New Roman" w:hAnsi="Times New Roman" w:cs="Times New Roman"/>
                <w:b/>
                <w:bCs/>
                <w:color w:val="44546A" w:themeColor="text2"/>
                <w:sz w:val="24"/>
                <w:szCs w:val="24"/>
              </w:rPr>
              <w:fldChar w:fldCharType="end"/>
            </w:r>
          </w:p>
        </w:sdtContent>
      </w:sdt>
    </w:sdtContent>
  </w:sdt>
  <w:p w14:paraId="024D12CD" w14:textId="77777777" w:rsidR="00832D40" w:rsidRDefault="00832D4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A288" w14:textId="77777777" w:rsidR="00B27ED4" w:rsidRDefault="00B27ED4" w:rsidP="001B426C">
      <w:pPr>
        <w:spacing w:after="0" w:line="240" w:lineRule="auto"/>
      </w:pPr>
      <w:r>
        <w:separator/>
      </w:r>
    </w:p>
  </w:footnote>
  <w:footnote w:type="continuationSeparator" w:id="0">
    <w:p w14:paraId="5F0D73B5" w14:textId="77777777" w:rsidR="00B27ED4" w:rsidRDefault="00B27ED4" w:rsidP="001B4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B726" w14:textId="488271E3" w:rsidR="001B426C" w:rsidRPr="00832D40" w:rsidRDefault="0073556A" w:rsidP="00832D40">
    <w:pPr>
      <w:pStyle w:val="Antet"/>
    </w:pPr>
    <w:r w:rsidRPr="00832D4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4B29" w14:textId="77777777" w:rsidR="00832D40" w:rsidRPr="0073556A" w:rsidRDefault="00832D40" w:rsidP="00832D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</w:rPr>
    </w:pPr>
    <w:r w:rsidRPr="0073556A">
      <w:rPr>
        <w:rFonts w:ascii="Times New Roman" w:hAnsi="Times New Roman" w:cs="Times New Roman"/>
        <w:b/>
      </w:rPr>
      <w:t>JUDEŢUL ALBA</w:t>
    </w:r>
  </w:p>
  <w:p w14:paraId="213B1AD2" w14:textId="02A80903" w:rsidR="00832D40" w:rsidRPr="0073556A" w:rsidRDefault="00832D40" w:rsidP="00832D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</w:rPr>
    </w:pPr>
    <w:r w:rsidRPr="0073556A">
      <w:rPr>
        <w:rFonts w:ascii="Times New Roman" w:hAnsi="Times New Roman" w:cs="Times New Roman"/>
        <w:noProof/>
        <w:lang w:eastAsia="ro-RO"/>
      </w:rPr>
      <w:drawing>
        <wp:anchor distT="0" distB="0" distL="114300" distR="114300" simplePos="0" relativeHeight="251659264" behindDoc="0" locked="0" layoutInCell="1" allowOverlap="1" wp14:anchorId="7AB70B67" wp14:editId="5B3D63D4">
          <wp:simplePos x="0" y="0"/>
          <wp:positionH relativeFrom="page">
            <wp:posOffset>2227240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6A">
      <w:rPr>
        <w:rFonts w:ascii="Times New Roman" w:hAnsi="Times New Roman" w:cs="Times New Roman"/>
        <w:b/>
      </w:rPr>
      <w:t xml:space="preserve"> COMUN</w:t>
    </w:r>
    <w:r w:rsidR="00896FA3">
      <w:rPr>
        <w:rFonts w:ascii="Times New Roman" w:hAnsi="Times New Roman" w:cs="Times New Roman"/>
        <w:b/>
      </w:rPr>
      <w:t>A</w:t>
    </w:r>
    <w:r w:rsidRPr="0073556A">
      <w:rPr>
        <w:rFonts w:ascii="Times New Roman" w:hAnsi="Times New Roman" w:cs="Times New Roman"/>
        <w:b/>
      </w:rPr>
      <w:t xml:space="preserve"> VINŢU DE JOS</w:t>
    </w:r>
  </w:p>
  <w:p w14:paraId="7380A33C" w14:textId="77777777" w:rsidR="00832D40" w:rsidRPr="0073556A" w:rsidRDefault="00832D40" w:rsidP="00832D40">
    <w:pPr>
      <w:tabs>
        <w:tab w:val="left" w:pos="1272"/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de-DE"/>
      </w:rPr>
    </w:pPr>
    <w:r w:rsidRPr="0073556A">
      <w:rPr>
        <w:rFonts w:ascii="Times New Roman" w:hAnsi="Times New Roman" w:cs="Times New Roman"/>
        <w:sz w:val="20"/>
        <w:szCs w:val="20"/>
        <w:lang w:val="de-DE"/>
      </w:rPr>
      <w:t>Vintu de Jos,str. Lucian Blaga,nr. 47, CUI 4562443</w:t>
    </w:r>
  </w:p>
  <w:p w14:paraId="29032770" w14:textId="77777777" w:rsidR="00832D40" w:rsidRPr="0073556A" w:rsidRDefault="00832D40" w:rsidP="00832D40">
    <w:pPr>
      <w:tabs>
        <w:tab w:val="left" w:pos="2207"/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de-DE"/>
      </w:rPr>
    </w:pPr>
    <w:r w:rsidRPr="0073556A">
      <w:rPr>
        <w:rFonts w:ascii="Times New Roman" w:hAnsi="Times New Roman" w:cs="Times New Roman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5D2BAE21" wp14:editId="6FC41A54">
          <wp:simplePos x="0" y="0"/>
          <wp:positionH relativeFrom="column">
            <wp:posOffset>1744103</wp:posOffset>
          </wp:positionH>
          <wp:positionV relativeFrom="paragraph">
            <wp:posOffset>11520</wp:posOffset>
          </wp:positionV>
          <wp:extent cx="90917" cy="122449"/>
          <wp:effectExtent l="0" t="0" r="444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73556A">
        <w:rPr>
          <w:rFonts w:ascii="Times New Roman" w:hAnsi="Times New Roman" w:cs="Times New Roman"/>
          <w:color w:val="0563C1" w:themeColor="hyperlink"/>
          <w:sz w:val="20"/>
          <w:szCs w:val="20"/>
          <w:u w:val="single"/>
          <w:lang w:val="de-DE"/>
        </w:rPr>
        <w:t>Tel.</w:t>
      </w:r>
    </w:hyperlink>
    <w:r w:rsidRPr="0073556A">
      <w:rPr>
        <w:rFonts w:ascii="Times New Roman" w:hAnsi="Times New Roman" w:cs="Times New Roman"/>
        <w:color w:val="0563C1" w:themeColor="hyperlink"/>
        <w:sz w:val="20"/>
        <w:szCs w:val="20"/>
        <w:u w:val="single"/>
        <w:lang w:val="de-DE"/>
      </w:rPr>
      <w:t xml:space="preserve"> 0258739234 </w:t>
    </w:r>
    <w:r w:rsidRPr="0073556A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790CCA3A" w14:textId="77777777" w:rsidR="00832D40" w:rsidRPr="0073556A" w:rsidRDefault="00832D40" w:rsidP="00832D40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 w:cs="Cambria"/>
        <w:lang w:val="it-IT"/>
      </w:rPr>
    </w:pPr>
    <w:hyperlink r:id="rId4" w:history="1">
      <w:r w:rsidRPr="0073556A">
        <w:rPr>
          <w:rStyle w:val="Hyperlink"/>
          <w:rFonts w:ascii="Times New Roman" w:hAnsi="Times New Roman" w:cs="Times New Roman"/>
        </w:rPr>
        <w:t>urbanism_vintudejos@ab.e-adm.ro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578"/>
    <w:multiLevelType w:val="hybridMultilevel"/>
    <w:tmpl w:val="913659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2186F"/>
    <w:multiLevelType w:val="hybridMultilevel"/>
    <w:tmpl w:val="38384D2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A7AE3"/>
    <w:multiLevelType w:val="hybridMultilevel"/>
    <w:tmpl w:val="F542761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B37C3"/>
    <w:multiLevelType w:val="hybridMultilevel"/>
    <w:tmpl w:val="F98E53A8"/>
    <w:lvl w:ilvl="0" w:tplc="775EE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27D1D"/>
    <w:multiLevelType w:val="hybridMultilevel"/>
    <w:tmpl w:val="38384D24"/>
    <w:lvl w:ilvl="0" w:tplc="AEA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255032">
    <w:abstractNumId w:val="4"/>
  </w:num>
  <w:num w:numId="2" w16cid:durableId="800002081">
    <w:abstractNumId w:val="2"/>
  </w:num>
  <w:num w:numId="3" w16cid:durableId="398672504">
    <w:abstractNumId w:val="1"/>
  </w:num>
  <w:num w:numId="4" w16cid:durableId="1064521823">
    <w:abstractNumId w:val="0"/>
  </w:num>
  <w:num w:numId="5" w16cid:durableId="773868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1F"/>
    <w:rsid w:val="000714C9"/>
    <w:rsid w:val="000E3C3C"/>
    <w:rsid w:val="0010115C"/>
    <w:rsid w:val="001617EB"/>
    <w:rsid w:val="00171D15"/>
    <w:rsid w:val="001A270C"/>
    <w:rsid w:val="001B426C"/>
    <w:rsid w:val="001D7272"/>
    <w:rsid w:val="00201BF4"/>
    <w:rsid w:val="0020340A"/>
    <w:rsid w:val="00253924"/>
    <w:rsid w:val="002577F7"/>
    <w:rsid w:val="00267104"/>
    <w:rsid w:val="00294DED"/>
    <w:rsid w:val="002B767F"/>
    <w:rsid w:val="00313411"/>
    <w:rsid w:val="0031701D"/>
    <w:rsid w:val="003177AB"/>
    <w:rsid w:val="00380C8A"/>
    <w:rsid w:val="003A1AC5"/>
    <w:rsid w:val="003F1CBB"/>
    <w:rsid w:val="00427BC0"/>
    <w:rsid w:val="0045472C"/>
    <w:rsid w:val="004F2517"/>
    <w:rsid w:val="00560DB6"/>
    <w:rsid w:val="005C2D20"/>
    <w:rsid w:val="005C75E0"/>
    <w:rsid w:val="005E13C0"/>
    <w:rsid w:val="005F37B0"/>
    <w:rsid w:val="005F3A30"/>
    <w:rsid w:val="00611DF7"/>
    <w:rsid w:val="006240F7"/>
    <w:rsid w:val="006270E5"/>
    <w:rsid w:val="00635504"/>
    <w:rsid w:val="006A0EB7"/>
    <w:rsid w:val="006A6430"/>
    <w:rsid w:val="006C0E77"/>
    <w:rsid w:val="007213DA"/>
    <w:rsid w:val="0073556A"/>
    <w:rsid w:val="007609EC"/>
    <w:rsid w:val="0076653D"/>
    <w:rsid w:val="007A3BA9"/>
    <w:rsid w:val="007B6C9E"/>
    <w:rsid w:val="007C1C7C"/>
    <w:rsid w:val="007E3AB9"/>
    <w:rsid w:val="007F4B03"/>
    <w:rsid w:val="0080719B"/>
    <w:rsid w:val="00825600"/>
    <w:rsid w:val="00832D40"/>
    <w:rsid w:val="00896FA3"/>
    <w:rsid w:val="00903C9F"/>
    <w:rsid w:val="00915E03"/>
    <w:rsid w:val="0092301A"/>
    <w:rsid w:val="0092423B"/>
    <w:rsid w:val="009E15AF"/>
    <w:rsid w:val="00A113F7"/>
    <w:rsid w:val="00A45F40"/>
    <w:rsid w:val="00A676FF"/>
    <w:rsid w:val="00A806A1"/>
    <w:rsid w:val="00AA1016"/>
    <w:rsid w:val="00AF28A7"/>
    <w:rsid w:val="00AF3003"/>
    <w:rsid w:val="00AF55A8"/>
    <w:rsid w:val="00AF62B6"/>
    <w:rsid w:val="00B27ED4"/>
    <w:rsid w:val="00B31AC2"/>
    <w:rsid w:val="00B35F9E"/>
    <w:rsid w:val="00B516B8"/>
    <w:rsid w:val="00B73E35"/>
    <w:rsid w:val="00B926FA"/>
    <w:rsid w:val="00C07BEB"/>
    <w:rsid w:val="00C32D40"/>
    <w:rsid w:val="00C561AC"/>
    <w:rsid w:val="00C960DE"/>
    <w:rsid w:val="00CB4651"/>
    <w:rsid w:val="00CD347D"/>
    <w:rsid w:val="00CE07F2"/>
    <w:rsid w:val="00CF3B77"/>
    <w:rsid w:val="00CF4A44"/>
    <w:rsid w:val="00D15DFD"/>
    <w:rsid w:val="00D16201"/>
    <w:rsid w:val="00D2530F"/>
    <w:rsid w:val="00D25BC2"/>
    <w:rsid w:val="00D35689"/>
    <w:rsid w:val="00D54A4A"/>
    <w:rsid w:val="00D600C6"/>
    <w:rsid w:val="00D60336"/>
    <w:rsid w:val="00D75493"/>
    <w:rsid w:val="00D97B59"/>
    <w:rsid w:val="00DA14C1"/>
    <w:rsid w:val="00DD1C18"/>
    <w:rsid w:val="00DE627E"/>
    <w:rsid w:val="00DF289A"/>
    <w:rsid w:val="00E51A0C"/>
    <w:rsid w:val="00EA0F80"/>
    <w:rsid w:val="00EB35F7"/>
    <w:rsid w:val="00EC1EEE"/>
    <w:rsid w:val="00F0601F"/>
    <w:rsid w:val="00F9065D"/>
    <w:rsid w:val="00F933E9"/>
    <w:rsid w:val="00F97ADF"/>
    <w:rsid w:val="00FE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3796"/>
  <w15:chartTrackingRefBased/>
  <w15:docId w15:val="{00D65149-6125-4270-B55A-A14035B2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6C"/>
  </w:style>
  <w:style w:type="paragraph" w:styleId="Titlu1">
    <w:name w:val="heading 1"/>
    <w:basedOn w:val="Normal"/>
    <w:next w:val="Normal"/>
    <w:link w:val="Titlu1Caracter"/>
    <w:uiPriority w:val="9"/>
    <w:qFormat/>
    <w:rsid w:val="00F06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06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06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06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06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06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06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06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06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06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06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06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0601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0601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0601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0601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0601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0601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06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06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06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06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06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0601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0601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0601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06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0601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0601F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1B4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B426C"/>
  </w:style>
  <w:style w:type="paragraph" w:styleId="Subsol">
    <w:name w:val="footer"/>
    <w:basedOn w:val="Normal"/>
    <w:link w:val="SubsolCaracter"/>
    <w:uiPriority w:val="99"/>
    <w:unhideWhenUsed/>
    <w:rsid w:val="001B4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B426C"/>
  </w:style>
  <w:style w:type="character" w:styleId="Hyperlink">
    <w:name w:val="Hyperlink"/>
    <w:basedOn w:val="Fontdeparagrafimplicit"/>
    <w:uiPriority w:val="99"/>
    <w:unhideWhenUsed/>
    <w:rsid w:val="0026710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67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urbanism_vintudejos@ab.e-ad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F194-A8B7-4AA7-A1AB-23386FA4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1150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Neagu</dc:creator>
  <cp:keywords/>
  <dc:description/>
  <cp:lastModifiedBy>Primaria Vint</cp:lastModifiedBy>
  <cp:revision>25</cp:revision>
  <cp:lastPrinted>2026-01-22T07:54:00Z</cp:lastPrinted>
  <dcterms:created xsi:type="dcterms:W3CDTF">2025-10-29T08:52:00Z</dcterms:created>
  <dcterms:modified xsi:type="dcterms:W3CDTF">2026-01-22T07:55:00Z</dcterms:modified>
</cp:coreProperties>
</file>