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12E4" w14:textId="77777777" w:rsidR="00D65AB3" w:rsidRPr="009C333B" w:rsidRDefault="00D65AB3" w:rsidP="00D65AB3">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14:ligatures w14:val="none"/>
        </w:rPr>
        <w:t>ROM</w:t>
      </w:r>
      <w:r w:rsidRPr="009C333B">
        <w:rPr>
          <w:rFonts w:ascii="Times New Roman" w:eastAsia="Times New Roman" w:hAnsi="Times New Roman" w:cs="Times New Roman"/>
          <w:b/>
          <w:kern w:val="0"/>
          <w:lang w:val="ro-RO"/>
          <w14:ligatures w14:val="none"/>
        </w:rPr>
        <w:t>ÂNIA</w:t>
      </w:r>
    </w:p>
    <w:p w14:paraId="19BF8454" w14:textId="77777777" w:rsidR="00D65AB3" w:rsidRPr="009C333B" w:rsidRDefault="00D65AB3" w:rsidP="00D65AB3">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JUDEŢUL ALBA</w:t>
      </w:r>
    </w:p>
    <w:p w14:paraId="634459A3" w14:textId="77777777" w:rsidR="00D65AB3" w:rsidRPr="009C333B" w:rsidRDefault="00D65AB3" w:rsidP="00D65AB3">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COMUNA VINŢU DE JOS</w:t>
      </w:r>
    </w:p>
    <w:p w14:paraId="502FBB39" w14:textId="77777777" w:rsidR="00D65AB3" w:rsidRPr="009C333B" w:rsidRDefault="00D65AB3" w:rsidP="00D65AB3">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 xml:space="preserve">PRIMAR  </w:t>
      </w:r>
    </w:p>
    <w:p w14:paraId="522E60F5" w14:textId="77777777" w:rsidR="00D65AB3" w:rsidRPr="009C333B" w:rsidRDefault="00D65AB3" w:rsidP="00D65AB3">
      <w:pPr>
        <w:spacing w:after="0" w:line="240" w:lineRule="auto"/>
        <w:rPr>
          <w:rFonts w:ascii="Times New Roman" w:eastAsia="Times New Roman" w:hAnsi="Times New Roman" w:cs="Times New Roman"/>
          <w:b/>
          <w:kern w:val="0"/>
          <w:lang w:val="ro-RO"/>
          <w14:ligatures w14:val="none"/>
        </w:rPr>
      </w:pPr>
    </w:p>
    <w:p w14:paraId="584A7C61" w14:textId="106F09CD" w:rsidR="00D65AB3" w:rsidRPr="009C333B" w:rsidRDefault="00D65AB3" w:rsidP="00D65AB3">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PROIECT DE HOTĂRÂRE</w:t>
      </w:r>
      <w:r w:rsidRPr="009C333B">
        <w:rPr>
          <w:rFonts w:ascii="Times New Roman" w:eastAsia="Times New Roman" w:hAnsi="Times New Roman" w:cs="Times New Roman"/>
          <w:kern w:val="0"/>
          <w:lang w:val="ro-RO"/>
          <w14:ligatures w14:val="none"/>
        </w:rPr>
        <w:t xml:space="preserve"> </w:t>
      </w:r>
      <w:r w:rsidRPr="009C333B">
        <w:rPr>
          <w:rFonts w:ascii="Times New Roman" w:eastAsia="Times New Roman" w:hAnsi="Times New Roman" w:cs="Times New Roman"/>
          <w:b/>
          <w:kern w:val="0"/>
          <w:lang w:val="ro-RO"/>
          <w14:ligatures w14:val="none"/>
        </w:rPr>
        <w:t xml:space="preserve">Nr. </w:t>
      </w:r>
      <w:r w:rsidR="007D63FC">
        <w:rPr>
          <w:rFonts w:ascii="Times New Roman" w:eastAsia="Times New Roman" w:hAnsi="Times New Roman" w:cs="Times New Roman"/>
          <w:b/>
          <w:kern w:val="0"/>
          <w:lang w:val="ro-RO"/>
          <w14:ligatures w14:val="none"/>
        </w:rPr>
        <w:t>9/23.01.2026</w:t>
      </w:r>
    </w:p>
    <w:p w14:paraId="3C928C3A" w14:textId="77777777" w:rsidR="00D65AB3" w:rsidRPr="009C333B" w:rsidRDefault="00D65AB3" w:rsidP="00D65AB3">
      <w:pPr>
        <w:autoSpaceDE w:val="0"/>
        <w:autoSpaceDN w:val="0"/>
        <w:adjustRightInd w:val="0"/>
        <w:spacing w:after="0" w:line="240" w:lineRule="auto"/>
        <w:ind w:firstLine="720"/>
        <w:jc w:val="center"/>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privind analiza stadiului de înscriere a datelor în registrul agricol </w:t>
      </w:r>
    </w:p>
    <w:p w14:paraId="5D1A51A1" w14:textId="77777777" w:rsidR="00D65AB3" w:rsidRPr="009C333B" w:rsidRDefault="00D65AB3" w:rsidP="00D65AB3">
      <w:pPr>
        <w:autoSpaceDE w:val="0"/>
        <w:autoSpaceDN w:val="0"/>
        <w:adjustRightInd w:val="0"/>
        <w:spacing w:after="0" w:line="240" w:lineRule="auto"/>
        <w:ind w:firstLine="720"/>
        <w:jc w:val="center"/>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pe trimestrul </w:t>
      </w:r>
      <w:r>
        <w:rPr>
          <w:rFonts w:ascii="Times New Roman" w:eastAsia="Times New Roman" w:hAnsi="Times New Roman" w:cs="Times New Roman"/>
          <w:kern w:val="0"/>
          <w14:ligatures w14:val="none"/>
        </w:rPr>
        <w:t>IV</w:t>
      </w:r>
      <w:r w:rsidRPr="009C333B">
        <w:rPr>
          <w:rFonts w:ascii="Times New Roman" w:eastAsia="Times New Roman" w:hAnsi="Times New Roman" w:cs="Times New Roman"/>
          <w:kern w:val="0"/>
          <w14:ligatures w14:val="none"/>
        </w:rPr>
        <w:t xml:space="preserve"> al anului 2025, la nivelul UAT Vințu de Jos și stabilirea măsurilor pentru eficientizarea acestei activităţi</w:t>
      </w:r>
    </w:p>
    <w:p w14:paraId="55BA6F0B" w14:textId="77777777" w:rsidR="00D65AB3" w:rsidRPr="009C333B" w:rsidRDefault="00D65AB3" w:rsidP="00D65AB3">
      <w:pPr>
        <w:autoSpaceDE w:val="0"/>
        <w:autoSpaceDN w:val="0"/>
        <w:adjustRightInd w:val="0"/>
        <w:spacing w:after="0" w:line="240" w:lineRule="auto"/>
        <w:rPr>
          <w:rFonts w:ascii="Times New Roman" w:eastAsia="Times New Roman" w:hAnsi="Times New Roman" w:cs="Times New Roman"/>
          <w:kern w:val="0"/>
          <w14:ligatures w14:val="none"/>
        </w:rPr>
      </w:pPr>
    </w:p>
    <w:p w14:paraId="02A3B7DA" w14:textId="2BCF347E" w:rsidR="007D63FC" w:rsidRPr="007D63FC" w:rsidRDefault="007D63FC" w:rsidP="007D63FC">
      <w:pPr>
        <w:spacing w:after="0" w:line="259" w:lineRule="auto"/>
        <w:ind w:firstLine="708"/>
        <w:jc w:val="both"/>
        <w:rPr>
          <w:rFonts w:ascii="Times New Roman" w:eastAsia="Calibri" w:hAnsi="Times New Roman" w:cs="Times New Roman"/>
          <w:kern w:val="0"/>
          <w14:ligatures w14:val="none"/>
        </w:rPr>
      </w:pPr>
      <w:r w:rsidRPr="007D63FC">
        <w:rPr>
          <w:rFonts w:ascii="Times New Roman" w:eastAsia="Calibri" w:hAnsi="Times New Roman" w:cs="Times New Roman"/>
          <w:b/>
          <w:kern w:val="0"/>
          <w14:ligatures w14:val="none"/>
        </w:rPr>
        <w:t xml:space="preserve">Consiliul Local al comunei Vintu de Jos, județul Alba, </w:t>
      </w:r>
      <w:r w:rsidRPr="007D63FC">
        <w:rPr>
          <w:rFonts w:ascii="Times New Roman" w:eastAsia="Calibri" w:hAnsi="Times New Roman" w:cs="Times New Roman"/>
          <w:kern w:val="0"/>
          <w:lang w:val="ro-RO"/>
          <w14:ligatures w14:val="none"/>
        </w:rPr>
        <w:t>î</w:t>
      </w:r>
      <w:r w:rsidRPr="007D63FC">
        <w:rPr>
          <w:rFonts w:ascii="Times New Roman" w:eastAsia="Calibri" w:hAnsi="Times New Roman" w:cs="Times New Roman"/>
          <w:kern w:val="0"/>
          <w14:ligatures w14:val="none"/>
        </w:rPr>
        <w:t>ntrunit în sedință publică ordinară în data de 30.01.2026;</w:t>
      </w:r>
    </w:p>
    <w:p w14:paraId="5D794C90" w14:textId="0ED7AA0F" w:rsidR="00D65AB3" w:rsidRPr="009C333B" w:rsidRDefault="00D65AB3" w:rsidP="00D65AB3">
      <w:pPr>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Luând în dezbatere:</w:t>
      </w:r>
    </w:p>
    <w:p w14:paraId="117B2521" w14:textId="32ECA17E" w:rsidR="00D65AB3" w:rsidRPr="009C333B" w:rsidRDefault="00D65AB3" w:rsidP="007D63FC">
      <w:pPr>
        <w:numPr>
          <w:ilvl w:val="0"/>
          <w:numId w:val="1"/>
        </w:numPr>
        <w:tabs>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Referatul de aprobare nr. </w:t>
      </w:r>
      <w:r w:rsidR="007D63FC">
        <w:rPr>
          <w:rFonts w:ascii="Times New Roman" w:eastAsia="Times New Roman" w:hAnsi="Times New Roman" w:cs="Times New Roman"/>
          <w:kern w:val="0"/>
          <w14:ligatures w14:val="none"/>
        </w:rPr>
        <w:t>595/23.01.2026</w:t>
      </w:r>
      <w:r w:rsidRPr="009C333B">
        <w:rPr>
          <w:rFonts w:ascii="Times New Roman" w:eastAsia="Times New Roman" w:hAnsi="Times New Roman" w:cs="Times New Roman"/>
          <w:kern w:val="0"/>
          <w14:ligatures w14:val="none"/>
        </w:rPr>
        <w:t xml:space="preserve"> al primarului comunei Vințu de Jos </w:t>
      </w:r>
      <w:r w:rsidRPr="009C333B">
        <w:rPr>
          <w:rFonts w:ascii="Times New Roman" w:eastAsia="Times New Roman" w:hAnsi="Times New Roman" w:cs="Times New Roman"/>
          <w:kern w:val="0"/>
          <w:lang w:val="ro-RO"/>
          <w14:ligatures w14:val="none"/>
        </w:rPr>
        <w:t>în calitate de inițiator</w:t>
      </w:r>
      <w:r w:rsidRPr="009C333B">
        <w:rPr>
          <w:rFonts w:ascii="Times New Roman" w:eastAsia="Times New Roman" w:hAnsi="Times New Roman" w:cs="Times New Roman"/>
          <w:kern w:val="0"/>
          <w14:ligatures w14:val="none"/>
        </w:rPr>
        <w:t>;</w:t>
      </w:r>
    </w:p>
    <w:p w14:paraId="3C4C1D48" w14:textId="16CD8EB1" w:rsidR="00D65AB3" w:rsidRPr="009C333B" w:rsidRDefault="00D65AB3" w:rsidP="007D63FC">
      <w:pPr>
        <w:numPr>
          <w:ilvl w:val="0"/>
          <w:numId w:val="1"/>
        </w:numPr>
        <w:tabs>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Raportul de specialitate nr.</w:t>
      </w:r>
      <w:r w:rsidR="007D63FC">
        <w:rPr>
          <w:rFonts w:ascii="Times New Roman" w:eastAsia="Times New Roman" w:hAnsi="Times New Roman" w:cs="Times New Roman"/>
          <w:kern w:val="0"/>
          <w14:ligatures w14:val="none"/>
        </w:rPr>
        <w:t xml:space="preserve"> </w:t>
      </w:r>
      <w:r w:rsidR="005F1599">
        <w:rPr>
          <w:rFonts w:ascii="Times New Roman" w:eastAsia="Times New Roman" w:hAnsi="Times New Roman" w:cs="Times New Roman"/>
          <w:kern w:val="0"/>
          <w14:ligatures w14:val="none"/>
        </w:rPr>
        <w:t xml:space="preserve">596/23.01.2026 </w:t>
      </w:r>
      <w:r w:rsidRPr="009C333B">
        <w:rPr>
          <w:rFonts w:ascii="Times New Roman" w:eastAsia="Times New Roman" w:hAnsi="Times New Roman" w:cs="Times New Roman"/>
          <w:kern w:val="0"/>
          <w14:ligatures w14:val="none"/>
        </w:rPr>
        <w:t>al Compartimentului Cadastru și fond funciar;</w:t>
      </w:r>
    </w:p>
    <w:p w14:paraId="4F0C3922" w14:textId="77777777" w:rsidR="00D65AB3" w:rsidRPr="009C333B" w:rsidRDefault="00D65AB3" w:rsidP="007D63FC">
      <w:pPr>
        <w:numPr>
          <w:ilvl w:val="0"/>
          <w:numId w:val="1"/>
        </w:numPr>
        <w:tabs>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Avizul Comisiilor de specialitate nr. 1, nr. 2 și nr. 3 ale Consiliului local al comunei Vinţu de Jos;</w:t>
      </w:r>
    </w:p>
    <w:p w14:paraId="22F8AF5C" w14:textId="77777777" w:rsidR="00D65AB3" w:rsidRPr="009C333B" w:rsidRDefault="00D65AB3" w:rsidP="007D63FC">
      <w:pPr>
        <w:tabs>
          <w:tab w:val="left" w:pos="900"/>
        </w:tabs>
        <w:autoSpaceDE w:val="0"/>
        <w:autoSpaceDN w:val="0"/>
        <w:adjustRightInd w:val="0"/>
        <w:spacing w:after="0" w:line="240" w:lineRule="auto"/>
        <w:ind w:firstLine="709"/>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 Având în vedere:</w:t>
      </w:r>
    </w:p>
    <w:p w14:paraId="396C2660" w14:textId="77777777" w:rsidR="00D65AB3" w:rsidRPr="009C333B" w:rsidRDefault="00D65AB3" w:rsidP="005F1599">
      <w:pPr>
        <w:numPr>
          <w:ilvl w:val="0"/>
          <w:numId w:val="1"/>
        </w:numPr>
        <w:tabs>
          <w:tab w:val="left" w:pos="851"/>
        </w:tabs>
        <w:autoSpaceDE w:val="0"/>
        <w:autoSpaceDN w:val="0"/>
        <w:adjustRightInd w:val="0"/>
        <w:spacing w:after="0" w:line="240" w:lineRule="auto"/>
        <w:ind w:left="0" w:firstLine="709"/>
        <w:contextualSpacing/>
        <w:jc w:val="both"/>
        <w:rPr>
          <w:rFonts w:ascii="Times New Roman" w:hAnsi="Times New Roman" w:cs="Times New Roman"/>
          <w:kern w:val="0"/>
        </w:rPr>
      </w:pPr>
      <w:r w:rsidRPr="009C333B">
        <w:rPr>
          <w:rFonts w:ascii="Times New Roman" w:eastAsia="Times New Roman" w:hAnsi="Times New Roman" w:cs="Times New Roman"/>
          <w:kern w:val="0"/>
          <w14:ligatures w14:val="none"/>
        </w:rPr>
        <w:t xml:space="preserve">Art. 7, alin. 4 din </w:t>
      </w:r>
      <w:r w:rsidRPr="009C333B">
        <w:rPr>
          <w:rFonts w:ascii="Times New Roman" w:hAnsi="Times New Roman" w:cs="Times New Roman"/>
          <w:kern w:val="0"/>
        </w:rPr>
        <w:t xml:space="preserve">Ordinul </w:t>
      </w:r>
      <w:bookmarkStart w:id="0" w:name="_Hlk203566542"/>
      <w:r w:rsidRPr="009C333B">
        <w:rPr>
          <w:rFonts w:ascii="Times New Roman" w:hAnsi="Times New Roman" w:cs="Times New Roman"/>
          <w:kern w:val="0"/>
        </w:rPr>
        <w:t>Nr. 51/348/59/765/285/14633/678/2025 din 17 februarie 2025 pentru aprobarea Normelor tehnice privind completarea registrului agricol pentru perioada 2025 - 2029*);</w:t>
      </w:r>
    </w:p>
    <w:bookmarkEnd w:id="0"/>
    <w:p w14:paraId="0509156F" w14:textId="77777777" w:rsidR="00D65AB3" w:rsidRPr="009C333B" w:rsidRDefault="00D65AB3" w:rsidP="005F1599">
      <w:pPr>
        <w:numPr>
          <w:ilvl w:val="0"/>
          <w:numId w:val="1"/>
        </w:numPr>
        <w:tabs>
          <w:tab w:val="left" w:pos="85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O.G. nr. 28/2008 privind registrul agricol, cu modifcările și completările ulterioare;</w:t>
      </w:r>
    </w:p>
    <w:p w14:paraId="4887EDA9" w14:textId="77777777" w:rsidR="00D65AB3" w:rsidRPr="009C333B" w:rsidRDefault="00D65AB3" w:rsidP="005F1599">
      <w:pPr>
        <w:numPr>
          <w:ilvl w:val="0"/>
          <w:numId w:val="1"/>
        </w:numPr>
        <w:tabs>
          <w:tab w:val="left" w:pos="85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lang w:val="ro-RO"/>
          <w14:ligatures w14:val="none"/>
        </w:rPr>
        <w:t>art. 129, alin. 1 și alin. 14 din OUG nr. 57/2019 privind Codul administrativ,</w:t>
      </w:r>
    </w:p>
    <w:p w14:paraId="21B537ED" w14:textId="77777777" w:rsidR="00D65AB3" w:rsidRPr="009C333B" w:rsidRDefault="00D65AB3" w:rsidP="007D63FC">
      <w:pPr>
        <w:autoSpaceDE w:val="0"/>
        <w:autoSpaceDN w:val="0"/>
        <w:adjustRightInd w:val="0"/>
        <w:spacing w:after="0" w:line="240" w:lineRule="auto"/>
        <w:ind w:firstLine="709"/>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În temeiul art. 139 alin. 1 și art 196, alin. 1, lit a din OUG nr. 57/2019 privind Codul administrativ</w:t>
      </w:r>
    </w:p>
    <w:p w14:paraId="402F362C" w14:textId="77777777" w:rsidR="00D65AB3" w:rsidRPr="009C333B" w:rsidRDefault="00D65AB3" w:rsidP="00D65AB3">
      <w:pPr>
        <w:autoSpaceDE w:val="0"/>
        <w:autoSpaceDN w:val="0"/>
        <w:adjustRightInd w:val="0"/>
        <w:spacing w:after="0" w:line="240" w:lineRule="auto"/>
        <w:ind w:left="720" w:firstLine="360"/>
        <w:jc w:val="center"/>
        <w:rPr>
          <w:rFonts w:ascii="Times New Roman" w:eastAsia="Times New Roman" w:hAnsi="Times New Roman" w:cs="Times New Roman"/>
          <w:b/>
          <w:kern w:val="0"/>
          <w14:ligatures w14:val="none"/>
        </w:rPr>
      </w:pPr>
      <w:r w:rsidRPr="009C333B">
        <w:rPr>
          <w:rFonts w:ascii="Times New Roman" w:eastAsia="Times New Roman" w:hAnsi="Times New Roman" w:cs="Times New Roman"/>
          <w:b/>
          <w:kern w:val="0"/>
          <w14:ligatures w14:val="none"/>
        </w:rPr>
        <w:t>HOTĂRĂȘTE</w:t>
      </w:r>
    </w:p>
    <w:p w14:paraId="6E3DFCDD" w14:textId="77777777" w:rsidR="00D65AB3" w:rsidRPr="009C333B" w:rsidRDefault="00D65AB3" w:rsidP="00D65AB3">
      <w:pPr>
        <w:autoSpaceDE w:val="0"/>
        <w:autoSpaceDN w:val="0"/>
        <w:adjustRightInd w:val="0"/>
        <w:spacing w:after="0" w:line="240" w:lineRule="auto"/>
        <w:ind w:left="720" w:firstLine="360"/>
        <w:jc w:val="both"/>
        <w:rPr>
          <w:rFonts w:ascii="Times New Roman" w:eastAsia="Times New Roman" w:hAnsi="Times New Roman" w:cs="Times New Roman"/>
          <w:b/>
          <w:kern w:val="0"/>
          <w14:ligatures w14:val="none"/>
        </w:rPr>
      </w:pPr>
    </w:p>
    <w:p w14:paraId="5B1AA40B" w14:textId="77777777" w:rsidR="00D65AB3" w:rsidRPr="009C333B" w:rsidRDefault="00D65AB3" w:rsidP="00D65AB3">
      <w:pPr>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b/>
          <w:kern w:val="0"/>
          <w14:ligatures w14:val="none"/>
        </w:rPr>
        <w:t>Art. 1</w:t>
      </w:r>
      <w:r w:rsidRPr="009C333B">
        <w:rPr>
          <w:rFonts w:ascii="Times New Roman" w:eastAsia="Times New Roman" w:hAnsi="Times New Roman" w:cs="Times New Roman"/>
          <w:kern w:val="0"/>
          <w14:ligatures w14:val="none"/>
        </w:rPr>
        <w:t xml:space="preserve"> Se ia act de stadiul de înscriere a datelor în Registrul Agricol, pe trimestrul </w:t>
      </w:r>
      <w:r>
        <w:rPr>
          <w:rFonts w:ascii="Times New Roman" w:eastAsia="Times New Roman" w:hAnsi="Times New Roman" w:cs="Times New Roman"/>
          <w:kern w:val="0"/>
          <w14:ligatures w14:val="none"/>
        </w:rPr>
        <w:t>IV</w:t>
      </w:r>
      <w:r w:rsidRPr="009C333B">
        <w:rPr>
          <w:rFonts w:ascii="Times New Roman" w:eastAsia="Times New Roman" w:hAnsi="Times New Roman" w:cs="Times New Roman"/>
          <w:kern w:val="0"/>
          <w14:ligatures w14:val="none"/>
        </w:rPr>
        <w:t xml:space="preserve"> al anului 2025 la nivelul UAT Vințu de Jos și se stabilesc măsurile pentru eficientizarea acestei activităţi, conform anexei nr. 1, parte integrantă din prezenta hotărâre.</w:t>
      </w:r>
    </w:p>
    <w:p w14:paraId="28141A48" w14:textId="77777777" w:rsidR="00D65AB3" w:rsidRPr="009C333B" w:rsidRDefault="00D65AB3" w:rsidP="00D65AB3">
      <w:pPr>
        <w:spacing w:after="0" w:line="240" w:lineRule="auto"/>
        <w:ind w:firstLine="540"/>
        <w:jc w:val="both"/>
        <w:rPr>
          <w:rFonts w:ascii="Times New Roman" w:eastAsia="Times New Roman" w:hAnsi="Times New Roman" w:cs="Times New Roman"/>
          <w:kern w:val="0"/>
          <w:lang w:val="ro-RO"/>
          <w14:ligatures w14:val="none"/>
        </w:rPr>
      </w:pPr>
      <w:r w:rsidRPr="009C333B">
        <w:rPr>
          <w:rFonts w:ascii="Times New Roman" w:eastAsia="SimSun" w:hAnsi="Times New Roman" w:cs="Mangal"/>
          <w:kern w:val="3"/>
          <w:lang w:eastAsia="zh-CN" w:bidi="hi-IN"/>
          <w14:ligatures w14:val="none"/>
        </w:rPr>
        <w:t xml:space="preserve">   </w:t>
      </w:r>
      <w:r w:rsidRPr="009C333B">
        <w:rPr>
          <w:rFonts w:ascii="Times New Roman" w:eastAsia="SimSun" w:hAnsi="Times New Roman" w:cs="Mangal"/>
          <w:b/>
          <w:kern w:val="3"/>
          <w:lang w:eastAsia="zh-CN" w:bidi="hi-IN"/>
          <w14:ligatures w14:val="none"/>
        </w:rPr>
        <w:t>Art. 2</w:t>
      </w:r>
      <w:r w:rsidRPr="009C333B">
        <w:rPr>
          <w:rFonts w:ascii="Times New Roman" w:eastAsia="SimSun" w:hAnsi="Times New Roman" w:cs="Mangal"/>
          <w:kern w:val="3"/>
          <w:lang w:eastAsia="zh-CN" w:bidi="hi-IN"/>
          <w14:ligatures w14:val="none"/>
        </w:rPr>
        <w:t xml:space="preserve"> Prezenta hotărâre poate fi contestată în fața instanței de contencios administrativ a Tribunalului Alba în conformitate cu prevederile Legii contenciosului administrativ nr. 554/2004, cu modificările și completările ulterioare.</w:t>
      </w:r>
    </w:p>
    <w:p w14:paraId="2640FF4B" w14:textId="77777777" w:rsidR="00D65AB3" w:rsidRPr="009C333B" w:rsidRDefault="00D65AB3" w:rsidP="00D65AB3">
      <w:pPr>
        <w:widowControl w:val="0"/>
        <w:suppressAutoHyphens/>
        <w:autoSpaceDN w:val="0"/>
        <w:spacing w:after="0" w:line="240" w:lineRule="auto"/>
        <w:jc w:val="both"/>
        <w:textAlignment w:val="baseline"/>
        <w:rPr>
          <w:rFonts w:ascii="Times New Roman" w:eastAsia="SimSun" w:hAnsi="Times New Roman" w:cs="Mangal"/>
          <w:kern w:val="3"/>
          <w:lang w:eastAsia="zh-CN" w:bidi="hi-IN"/>
          <w14:ligatures w14:val="none"/>
        </w:rPr>
      </w:pPr>
      <w:r w:rsidRPr="009C333B">
        <w:rPr>
          <w:rFonts w:ascii="Times New Roman" w:eastAsia="SimSun" w:hAnsi="Times New Roman" w:cs="Mangal"/>
          <w:b/>
          <w:kern w:val="3"/>
          <w:lang w:eastAsia="zh-CN" w:bidi="hi-IN"/>
          <w14:ligatures w14:val="none"/>
        </w:rPr>
        <w:t xml:space="preserve">            Art. 3</w:t>
      </w:r>
      <w:r w:rsidRPr="009C333B">
        <w:rPr>
          <w:rFonts w:ascii="Times New Roman" w:eastAsia="SimSun" w:hAnsi="Times New Roman" w:cs="Mangal"/>
          <w:kern w:val="3"/>
          <w:lang w:eastAsia="zh-CN" w:bidi="hi-IN"/>
          <w14:ligatures w14:val="none"/>
        </w:rPr>
        <w:t xml:space="preserve"> Prezenta hotărâre se comunică Instituţiei Prefectului judeţului Alba, primarului comunei Vinţu de Jos și se aduce la cunoștința publică prin afișare la sediul instituției, precum și prin publicare pe pagina de internet a instituției www.vintudejos.ro – Monitorul Oficial Local.</w:t>
      </w:r>
    </w:p>
    <w:p w14:paraId="268EB07F" w14:textId="77777777" w:rsidR="00D65AB3" w:rsidRPr="009C333B" w:rsidRDefault="00D65AB3" w:rsidP="00D65AB3">
      <w:pPr>
        <w:spacing w:after="0" w:line="240" w:lineRule="auto"/>
        <w:jc w:val="center"/>
        <w:rPr>
          <w:rFonts w:ascii="Times New Roman" w:eastAsia="Times New Roman" w:hAnsi="Times New Roman" w:cs="Times New Roman"/>
          <w:kern w:val="0"/>
          <w:lang w:val="ro-RO"/>
          <w14:ligatures w14:val="none"/>
        </w:rPr>
      </w:pPr>
    </w:p>
    <w:p w14:paraId="4B15C038" w14:textId="77777777" w:rsidR="00D65AB3" w:rsidRPr="009C333B" w:rsidRDefault="00D65AB3" w:rsidP="00D65AB3">
      <w:pPr>
        <w:spacing w:after="0" w:line="240" w:lineRule="auto"/>
        <w:jc w:val="center"/>
        <w:rPr>
          <w:rFonts w:ascii="Times New Roman" w:eastAsia="Times New Roman" w:hAnsi="Times New Roman" w:cs="Times New Roman"/>
          <w:kern w:val="0"/>
          <w:lang w:val="ro-RO"/>
          <w14:ligatures w14:val="none"/>
        </w:rPr>
      </w:pPr>
    </w:p>
    <w:p w14:paraId="1C7BF425" w14:textId="77777777" w:rsidR="00D65AB3" w:rsidRPr="009C333B" w:rsidRDefault="00D65AB3" w:rsidP="00D65AB3">
      <w:pPr>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                 PRIMAR,                                                            AVIZAT</w:t>
      </w:r>
    </w:p>
    <w:p w14:paraId="5A51F413" w14:textId="77777777" w:rsidR="00D65AB3" w:rsidRPr="009C333B" w:rsidRDefault="00D65AB3" w:rsidP="00D65AB3">
      <w:pPr>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              Simona-Maria Cazan                                   SECRETAR GENERAL UAT</w:t>
      </w:r>
    </w:p>
    <w:p w14:paraId="150D656E" w14:textId="77777777" w:rsidR="00D65AB3" w:rsidRPr="009C333B" w:rsidRDefault="00D65AB3" w:rsidP="00D65AB3">
      <w:pPr>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                                                                                        Muntean Claudia Lavinia</w:t>
      </w:r>
    </w:p>
    <w:p w14:paraId="3DF8EF59" w14:textId="77777777" w:rsidR="00D65AB3" w:rsidRPr="009C333B" w:rsidRDefault="00D65AB3" w:rsidP="00D65AB3">
      <w:pPr>
        <w:spacing w:after="0" w:line="240" w:lineRule="auto"/>
        <w:jc w:val="center"/>
        <w:rPr>
          <w:rFonts w:ascii="Times New Roman" w:eastAsia="Times New Roman" w:hAnsi="Times New Roman" w:cs="Times New Roman"/>
          <w:kern w:val="0"/>
          <w:lang w:val="ro-RO"/>
          <w14:ligatures w14:val="none"/>
        </w:rPr>
      </w:pPr>
    </w:p>
    <w:p w14:paraId="120300A0" w14:textId="77777777" w:rsidR="00D65AB3" w:rsidRDefault="00D65AB3" w:rsidP="00D65AB3">
      <w:pPr>
        <w:tabs>
          <w:tab w:val="left" w:pos="1065"/>
        </w:tabs>
        <w:spacing w:after="0" w:line="240" w:lineRule="auto"/>
        <w:rPr>
          <w:rFonts w:ascii="Times New Roman" w:eastAsia="Times New Roman" w:hAnsi="Times New Roman" w:cs="Times New Roman"/>
          <w:kern w:val="0"/>
          <w:lang w:val="ro-RO"/>
          <w14:ligatures w14:val="none"/>
        </w:rPr>
      </w:pPr>
    </w:p>
    <w:p w14:paraId="37D9787E" w14:textId="77777777" w:rsidR="005F1599" w:rsidRPr="009C333B" w:rsidRDefault="005F1599" w:rsidP="00D65AB3">
      <w:pPr>
        <w:tabs>
          <w:tab w:val="left" w:pos="1065"/>
        </w:tabs>
        <w:spacing w:after="0" w:line="240" w:lineRule="auto"/>
        <w:rPr>
          <w:rFonts w:ascii="Times New Roman" w:eastAsia="Times New Roman" w:hAnsi="Times New Roman" w:cs="Times New Roman"/>
          <w:kern w:val="0"/>
          <w:lang w:val="ro-RO"/>
          <w14:ligatures w14:val="none"/>
        </w:rPr>
      </w:pPr>
    </w:p>
    <w:p w14:paraId="183BC50E" w14:textId="77777777" w:rsidR="00D65AB3" w:rsidRPr="009C333B" w:rsidRDefault="00D65AB3" w:rsidP="00D65AB3">
      <w:pPr>
        <w:tabs>
          <w:tab w:val="left" w:pos="1065"/>
        </w:tabs>
        <w:spacing w:after="0" w:line="240" w:lineRule="auto"/>
        <w:rPr>
          <w:rFonts w:ascii="Times New Roman" w:eastAsia="Times New Roman" w:hAnsi="Times New Roman" w:cs="Times New Roman"/>
          <w:kern w:val="0"/>
          <w:lang w:val="ro-RO"/>
          <w14:ligatures w14:val="none"/>
        </w:rPr>
      </w:pPr>
    </w:p>
    <w:p w14:paraId="52E469EF" w14:textId="77777777" w:rsidR="005F1599" w:rsidRPr="009C333B" w:rsidRDefault="005F1599" w:rsidP="005F159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14:ligatures w14:val="none"/>
        </w:rPr>
        <w:lastRenderedPageBreak/>
        <w:t>ROM</w:t>
      </w:r>
      <w:r w:rsidRPr="009C333B">
        <w:rPr>
          <w:rFonts w:ascii="Times New Roman" w:eastAsia="Times New Roman" w:hAnsi="Times New Roman" w:cs="Times New Roman"/>
          <w:b/>
          <w:kern w:val="0"/>
          <w:lang w:val="ro-RO"/>
          <w14:ligatures w14:val="none"/>
        </w:rPr>
        <w:t>ÂNIA</w:t>
      </w:r>
    </w:p>
    <w:p w14:paraId="1FC0E180" w14:textId="77777777" w:rsidR="005F1599" w:rsidRPr="009C333B" w:rsidRDefault="005F1599" w:rsidP="005F159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JUDEŢUL ALBA</w:t>
      </w:r>
    </w:p>
    <w:p w14:paraId="7C7941F6" w14:textId="1D6049EB" w:rsidR="005F1599" w:rsidRPr="005F1599" w:rsidRDefault="005F1599" w:rsidP="005F159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COMUNA VINŢU DE JOS</w:t>
      </w:r>
    </w:p>
    <w:p w14:paraId="48037623" w14:textId="7C8103BC" w:rsidR="00D65AB3" w:rsidRPr="005F1599" w:rsidRDefault="00D65AB3" w:rsidP="00D65AB3">
      <w:pPr>
        <w:tabs>
          <w:tab w:val="left" w:pos="1065"/>
        </w:tabs>
        <w:spacing w:after="0" w:line="240" w:lineRule="auto"/>
        <w:rPr>
          <w:rFonts w:ascii="Times New Roman" w:eastAsia="Times New Roman" w:hAnsi="Times New Roman" w:cs="Times New Roman"/>
          <w:b/>
          <w:bCs/>
          <w:kern w:val="0"/>
          <w:lang w:val="ro-RO"/>
          <w14:ligatures w14:val="none"/>
        </w:rPr>
      </w:pPr>
      <w:r w:rsidRPr="005F1599">
        <w:rPr>
          <w:rFonts w:ascii="Times New Roman" w:eastAsia="Times New Roman" w:hAnsi="Times New Roman" w:cs="Times New Roman"/>
          <w:b/>
          <w:bCs/>
          <w:kern w:val="0"/>
          <w:lang w:val="ro-RO"/>
          <w14:ligatures w14:val="none"/>
        </w:rPr>
        <w:t xml:space="preserve">Nr. </w:t>
      </w:r>
      <w:r w:rsidR="005F1599" w:rsidRPr="005F1599">
        <w:rPr>
          <w:rFonts w:ascii="Times New Roman" w:eastAsia="Times New Roman" w:hAnsi="Times New Roman" w:cs="Times New Roman"/>
          <w:b/>
          <w:bCs/>
          <w:kern w:val="0"/>
          <w:lang w:val="ro-RO"/>
          <w14:ligatures w14:val="none"/>
        </w:rPr>
        <w:t>596/23.01.2026</w:t>
      </w:r>
    </w:p>
    <w:p w14:paraId="19A22CC6" w14:textId="77777777" w:rsidR="005F1599" w:rsidRPr="009C333B" w:rsidRDefault="005F1599" w:rsidP="00D65AB3">
      <w:pPr>
        <w:tabs>
          <w:tab w:val="left" w:pos="1065"/>
        </w:tabs>
        <w:spacing w:after="0" w:line="240" w:lineRule="auto"/>
        <w:rPr>
          <w:rFonts w:ascii="Times New Roman" w:eastAsia="Times New Roman" w:hAnsi="Times New Roman" w:cs="Times New Roman"/>
          <w:kern w:val="0"/>
          <w:lang w:val="ro-RO"/>
          <w14:ligatures w14:val="none"/>
        </w:rPr>
      </w:pPr>
    </w:p>
    <w:p w14:paraId="47D80491" w14:textId="77777777" w:rsidR="00D65AB3" w:rsidRPr="009C333B" w:rsidRDefault="00D65AB3" w:rsidP="00D65AB3">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RAPORT DE SPECIALITATE</w:t>
      </w:r>
    </w:p>
    <w:p w14:paraId="69847A16" w14:textId="77777777" w:rsidR="005F1599" w:rsidRPr="005F1599" w:rsidRDefault="00D65AB3" w:rsidP="005F1599">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 xml:space="preserve">la proiectul de hotărâre privind </w:t>
      </w:r>
      <w:r w:rsidR="005F1599" w:rsidRPr="005F1599">
        <w:rPr>
          <w:rFonts w:ascii="Times New Roman" w:eastAsia="Times New Roman" w:hAnsi="Times New Roman" w:cs="Times New Roman"/>
          <w:b/>
          <w:kern w:val="0"/>
          <w:lang w:val="ro-RO"/>
          <w14:ligatures w14:val="none"/>
        </w:rPr>
        <w:t xml:space="preserve">analiza stadiului de înscriere a datelor în registrul agricol </w:t>
      </w:r>
    </w:p>
    <w:p w14:paraId="76CD51EB" w14:textId="1A4C80D3" w:rsidR="00D65AB3" w:rsidRDefault="005F1599" w:rsidP="005F1599">
      <w:pPr>
        <w:spacing w:after="0" w:line="240" w:lineRule="auto"/>
        <w:jc w:val="center"/>
        <w:rPr>
          <w:rFonts w:ascii="Times New Roman" w:eastAsia="Times New Roman" w:hAnsi="Times New Roman" w:cs="Times New Roman"/>
          <w:b/>
          <w:kern w:val="0"/>
          <w:lang w:val="ro-RO"/>
          <w14:ligatures w14:val="none"/>
        </w:rPr>
      </w:pPr>
      <w:r w:rsidRPr="005F1599">
        <w:rPr>
          <w:rFonts w:ascii="Times New Roman" w:eastAsia="Times New Roman" w:hAnsi="Times New Roman" w:cs="Times New Roman"/>
          <w:b/>
          <w:kern w:val="0"/>
          <w:lang w:val="ro-RO"/>
          <w14:ligatures w14:val="none"/>
        </w:rPr>
        <w:t>pe trimestrul IV al anului 2025, la nivelul UAT Vințu de Jos și stabilirea măsurilor pentru eficientizarea acestei activităţi</w:t>
      </w:r>
    </w:p>
    <w:p w14:paraId="324386FE" w14:textId="77777777" w:rsidR="005F1599" w:rsidRPr="009C333B" w:rsidRDefault="005F1599" w:rsidP="005F1599">
      <w:pPr>
        <w:spacing w:after="0" w:line="240" w:lineRule="auto"/>
        <w:jc w:val="center"/>
        <w:rPr>
          <w:rFonts w:ascii="Times New Roman" w:eastAsia="Times New Roman" w:hAnsi="Times New Roman" w:cs="Times New Roman"/>
          <w:b/>
          <w:kern w:val="0"/>
          <w:lang w:val="ro-RO"/>
          <w14:ligatures w14:val="none"/>
        </w:rPr>
      </w:pPr>
    </w:p>
    <w:p w14:paraId="3DCC924B" w14:textId="749B8F35"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La nivelul comunei Vințu de Jos, activitatea de registru agricol se desfășoară potrivit prevederilor OG nr. 28/2008 privind registrul agricol, cu modificările și completările ulterioare, cu respectarea prevederilor</w:t>
      </w:r>
      <w:r w:rsidR="00A33CDD">
        <w:rPr>
          <w:rFonts w:ascii="Times New Roman" w:eastAsia="Times New Roman" w:hAnsi="Times New Roman" w:cs="Times New Roman"/>
          <w:kern w:val="0"/>
          <w:lang w:val="ro-RO"/>
          <w14:ligatures w14:val="none"/>
        </w:rPr>
        <w:t xml:space="preserve"> </w:t>
      </w:r>
      <w:r w:rsidR="00A33CDD" w:rsidRPr="00A33CDD">
        <w:rPr>
          <w:rFonts w:ascii="Times New Roman" w:eastAsia="Times New Roman" w:hAnsi="Times New Roman" w:cs="Times New Roman"/>
          <w:kern w:val="0"/>
          <w:lang w:val="ro-RO"/>
          <w14:ligatures w14:val="none"/>
        </w:rPr>
        <w:t>Ordinul</w:t>
      </w:r>
      <w:r w:rsidR="00A33CDD">
        <w:rPr>
          <w:rFonts w:ascii="Times New Roman" w:eastAsia="Times New Roman" w:hAnsi="Times New Roman" w:cs="Times New Roman"/>
          <w:kern w:val="0"/>
          <w:lang w:val="ro-RO"/>
          <w14:ligatures w14:val="none"/>
        </w:rPr>
        <w:t>ui</w:t>
      </w:r>
      <w:r w:rsidR="00A33CDD" w:rsidRPr="00A33CDD">
        <w:rPr>
          <w:rFonts w:ascii="Times New Roman" w:eastAsia="Times New Roman" w:hAnsi="Times New Roman" w:cs="Times New Roman"/>
          <w:kern w:val="0"/>
          <w:lang w:val="ro-RO"/>
          <w14:ligatures w14:val="none"/>
        </w:rPr>
        <w:t xml:space="preserve"> </w:t>
      </w:r>
      <w:r w:rsidR="00A33CDD">
        <w:rPr>
          <w:rFonts w:ascii="Times New Roman" w:eastAsia="Times New Roman" w:hAnsi="Times New Roman" w:cs="Times New Roman"/>
          <w:kern w:val="0"/>
          <w:lang w:val="ro-RO"/>
          <w14:ligatures w14:val="none"/>
        </w:rPr>
        <w:t>n</w:t>
      </w:r>
      <w:r w:rsidR="00A33CDD" w:rsidRPr="00A33CDD">
        <w:rPr>
          <w:rFonts w:ascii="Times New Roman" w:eastAsia="Times New Roman" w:hAnsi="Times New Roman" w:cs="Times New Roman"/>
          <w:kern w:val="0"/>
          <w:lang w:val="ro-RO"/>
          <w14:ligatures w14:val="none"/>
        </w:rPr>
        <w:t>r. 51/348/59/765/285/14633/678/2025 din 17 februarie 2025 pentru aprobarea Normelor tehnice privind completarea registrului agricol pentru perioada 2025 - 2029*</w:t>
      </w:r>
      <w:r w:rsidRPr="009C333B">
        <w:rPr>
          <w:rFonts w:ascii="Times New Roman" w:eastAsia="Times New Roman" w:hAnsi="Times New Roman" w:cs="Times New Roman"/>
          <w:kern w:val="0"/>
          <w:lang w:val="ro-RO"/>
          <w14:ligatures w14:val="none"/>
        </w:rPr>
        <w:t>.</w:t>
      </w:r>
    </w:p>
    <w:p w14:paraId="6C150CB4" w14:textId="6F2BE3CC"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rPr>
      </w:pPr>
      <w:r w:rsidRPr="009C333B">
        <w:rPr>
          <w:rFonts w:ascii="Times New Roman" w:eastAsia="Times New Roman" w:hAnsi="Times New Roman" w:cs="Times New Roman"/>
          <w:kern w:val="0"/>
          <w:lang w:val="ro-RO"/>
          <w14:ligatures w14:val="none"/>
        </w:rPr>
        <w:t xml:space="preserve">Potrivit art. 7, alin. 4 din </w:t>
      </w:r>
      <w:r w:rsidR="00A33CDD" w:rsidRPr="009C333B">
        <w:rPr>
          <w:rFonts w:ascii="Times New Roman" w:hAnsi="Times New Roman" w:cs="Times New Roman"/>
          <w:kern w:val="0"/>
        </w:rPr>
        <w:t xml:space="preserve">Ordinul </w:t>
      </w:r>
      <w:r w:rsidRPr="009C333B">
        <w:rPr>
          <w:rFonts w:ascii="Times New Roman" w:hAnsi="Times New Roman" w:cs="Times New Roman"/>
          <w:kern w:val="0"/>
        </w:rPr>
        <w:t xml:space="preserve">Nr. 51/348/59/765/285/14633/678/2025 din 17 februarie 2025 pentru aprobarea Normelor tehnice privind completarea registrului agricol pentru perioada 2025 - 2029*) </w:t>
      </w:r>
      <w:r w:rsidRPr="009C333B">
        <w:rPr>
          <w:rFonts w:ascii="Times New Roman" w:eastAsia="Times New Roman" w:hAnsi="Times New Roman" w:cs="Times New Roman"/>
          <w:kern w:val="0"/>
          <w:lang w:val="ro-RO"/>
          <w14:ligatures w14:val="none"/>
        </w:rPr>
        <w:t>t</w:t>
      </w:r>
      <w:r w:rsidRPr="009C333B">
        <w:rPr>
          <w:rFonts w:ascii="Times New Roman" w:eastAsia="Times New Roman" w:hAnsi="Times New Roman" w:cs="Times New Roman"/>
          <w:kern w:val="0"/>
          <w14:ligatures w14:val="none"/>
        </w:rPr>
        <w: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7E953DD6"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se ține în format electronic fiind asigurată întocmirea și ținerea la zi. De asemenea, se asigură furnizarea datelor din registru agricol, cu respectarea prevederilor legale.</w:t>
      </w:r>
    </w:p>
    <w:p w14:paraId="3E72430A"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în format electronic cuprinde un număr de 82 de volume, din care 28 de volume reprezintă străzile existente pe raza UAT Vințu de Jos, 24 volume pentru satele aparținătoare UAT Vințu de Jos, 5 volume persoane juridice și 25 volume pentru străinași, datele din acestea fiind în curs de completare și actualizare.</w:t>
      </w:r>
    </w:p>
    <w:p w14:paraId="408299B2"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gospodăriilor.</w:t>
      </w:r>
    </w:p>
    <w:p w14:paraId="6D4F0AF1"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În Registrul agricol figurează un număr de </w:t>
      </w:r>
      <w:r>
        <w:rPr>
          <w:rFonts w:ascii="Times New Roman" w:eastAsia="Times New Roman" w:hAnsi="Times New Roman" w:cs="Times New Roman"/>
          <w:kern w:val="0"/>
          <w:lang w:val="ro-RO"/>
          <w14:ligatures w14:val="none"/>
        </w:rPr>
        <w:t>1857</w:t>
      </w:r>
      <w:r w:rsidRPr="009C333B">
        <w:rPr>
          <w:rFonts w:ascii="Times New Roman" w:eastAsia="Times New Roman" w:hAnsi="Times New Roman" w:cs="Times New Roman"/>
          <w:kern w:val="0"/>
          <w:lang w:val="ro-RO"/>
          <w14:ligatures w14:val="none"/>
        </w:rPr>
        <w:t xml:space="preserve"> Familii de albine aparținând persoanelor fizice și juridice.</w:t>
      </w:r>
    </w:p>
    <w:p w14:paraId="0C63B21F"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Au fost eliberate un număr </w:t>
      </w:r>
      <w:r>
        <w:rPr>
          <w:rFonts w:ascii="Times New Roman" w:eastAsia="Times New Roman" w:hAnsi="Times New Roman" w:cs="Times New Roman"/>
          <w:kern w:val="0"/>
          <w:lang w:val="ro-RO"/>
          <w14:ligatures w14:val="none"/>
        </w:rPr>
        <w:t>7</w:t>
      </w:r>
      <w:r w:rsidRPr="009C333B">
        <w:rPr>
          <w:rFonts w:ascii="Times New Roman" w:eastAsia="Times New Roman" w:hAnsi="Times New Roman" w:cs="Times New Roman"/>
          <w:kern w:val="0"/>
          <w:lang w:val="ro-RO"/>
          <w14:ligatures w14:val="none"/>
        </w:rPr>
        <w:t xml:space="preserve"> de Atestate de producător și un număr de </w:t>
      </w:r>
      <w:r>
        <w:rPr>
          <w:rFonts w:ascii="Times New Roman" w:eastAsia="Times New Roman" w:hAnsi="Times New Roman" w:cs="Times New Roman"/>
          <w:kern w:val="0"/>
          <w:lang w:val="ro-RO"/>
          <w14:ligatures w14:val="none"/>
        </w:rPr>
        <w:t>7</w:t>
      </w:r>
      <w:r w:rsidRPr="009C333B">
        <w:rPr>
          <w:rFonts w:ascii="Times New Roman" w:eastAsia="Times New Roman" w:hAnsi="Times New Roman" w:cs="Times New Roman"/>
          <w:kern w:val="0"/>
          <w:lang w:val="ro-RO"/>
          <w14:ligatures w14:val="none"/>
        </w:rPr>
        <w:t xml:space="preserve"> Carnete de comercializare pentru producătorii locali, </w:t>
      </w:r>
      <w:r>
        <w:rPr>
          <w:rFonts w:ascii="Times New Roman" w:eastAsia="Times New Roman" w:hAnsi="Times New Roman" w:cs="Times New Roman"/>
          <w:kern w:val="0"/>
          <w:lang w:val="ro-RO"/>
          <w14:ligatures w14:val="none"/>
        </w:rPr>
        <w:t>222</w:t>
      </w:r>
      <w:r w:rsidRPr="009C333B">
        <w:rPr>
          <w:rFonts w:ascii="Times New Roman" w:eastAsia="Times New Roman" w:hAnsi="Times New Roman" w:cs="Times New Roman"/>
          <w:kern w:val="0"/>
          <w:lang w:val="ro-RO"/>
          <w14:ligatures w14:val="none"/>
        </w:rPr>
        <w:t xml:space="preserve"> de adeverințe (</w:t>
      </w:r>
      <w:r>
        <w:rPr>
          <w:rFonts w:ascii="Times New Roman" w:eastAsia="Times New Roman" w:hAnsi="Times New Roman" w:cs="Times New Roman"/>
          <w:kern w:val="0"/>
          <w:lang w:val="ro-RO"/>
          <w14:ligatures w14:val="none"/>
        </w:rPr>
        <w:t>95</w:t>
      </w:r>
      <w:r w:rsidRPr="009C333B">
        <w:rPr>
          <w:rFonts w:ascii="Times New Roman" w:eastAsia="Times New Roman" w:hAnsi="Times New Roman" w:cs="Times New Roman"/>
          <w:kern w:val="0"/>
          <w:lang w:val="ro-RO"/>
          <w14:ligatures w14:val="none"/>
        </w:rPr>
        <w:t xml:space="preserve">  adeverințe pe luna </w:t>
      </w:r>
      <w:r>
        <w:rPr>
          <w:rFonts w:ascii="Times New Roman" w:eastAsia="Times New Roman" w:hAnsi="Times New Roman" w:cs="Times New Roman"/>
          <w:kern w:val="0"/>
          <w:lang w:val="ro-RO"/>
          <w14:ligatures w14:val="none"/>
        </w:rPr>
        <w:t>Octombrie</w:t>
      </w:r>
      <w:r w:rsidRPr="009C333B">
        <w:rPr>
          <w:rFonts w:ascii="Times New Roman" w:eastAsia="Times New Roman" w:hAnsi="Times New Roman" w:cs="Times New Roman"/>
          <w:kern w:val="0"/>
          <w:lang w:val="ro-RO"/>
          <w14:ligatures w14:val="none"/>
        </w:rPr>
        <w:t xml:space="preserve">, </w:t>
      </w:r>
      <w:r>
        <w:rPr>
          <w:rFonts w:ascii="Times New Roman" w:eastAsia="Times New Roman" w:hAnsi="Times New Roman" w:cs="Times New Roman"/>
          <w:kern w:val="0"/>
          <w:lang w:val="ro-RO"/>
          <w14:ligatures w14:val="none"/>
        </w:rPr>
        <w:t>65</w:t>
      </w:r>
      <w:r w:rsidRPr="009C333B">
        <w:rPr>
          <w:rFonts w:ascii="Times New Roman" w:eastAsia="Times New Roman" w:hAnsi="Times New Roman" w:cs="Times New Roman"/>
          <w:kern w:val="0"/>
          <w:lang w:val="ro-RO"/>
          <w14:ligatures w14:val="none"/>
        </w:rPr>
        <w:t xml:space="preserve"> adeverințe luna </w:t>
      </w:r>
      <w:r>
        <w:rPr>
          <w:rFonts w:ascii="Times New Roman" w:eastAsia="Times New Roman" w:hAnsi="Times New Roman" w:cs="Times New Roman"/>
          <w:kern w:val="0"/>
          <w:lang w:val="ro-RO"/>
          <w14:ligatures w14:val="none"/>
        </w:rPr>
        <w:t>Noiembrie</w:t>
      </w:r>
      <w:r w:rsidRPr="009C333B">
        <w:rPr>
          <w:rFonts w:ascii="Times New Roman" w:eastAsia="Times New Roman" w:hAnsi="Times New Roman" w:cs="Times New Roman"/>
          <w:kern w:val="0"/>
          <w:lang w:val="ro-RO"/>
          <w14:ligatures w14:val="none"/>
        </w:rPr>
        <w:t xml:space="preserve">, </w:t>
      </w:r>
      <w:r w:rsidRPr="00380389">
        <w:rPr>
          <w:rFonts w:ascii="Times New Roman" w:eastAsia="Times New Roman" w:hAnsi="Times New Roman" w:cs="Times New Roman"/>
          <w:kern w:val="0"/>
          <w:lang w:val="ro-RO"/>
          <w14:ligatures w14:val="none"/>
        </w:rPr>
        <w:t>62</w:t>
      </w:r>
      <w:r w:rsidRPr="009C333B">
        <w:rPr>
          <w:rFonts w:ascii="Times New Roman" w:eastAsia="Times New Roman" w:hAnsi="Times New Roman" w:cs="Times New Roman"/>
          <w:kern w:val="0"/>
          <w:lang w:val="ro-RO"/>
          <w14:ligatures w14:val="none"/>
        </w:rPr>
        <w:t xml:space="preserve"> adeverințe luna </w:t>
      </w:r>
      <w:r>
        <w:rPr>
          <w:rFonts w:ascii="Times New Roman" w:eastAsia="Times New Roman" w:hAnsi="Times New Roman" w:cs="Times New Roman"/>
          <w:kern w:val="0"/>
          <w:lang w:val="ro-RO"/>
          <w14:ligatures w14:val="none"/>
        </w:rPr>
        <w:t>Decembrie</w:t>
      </w:r>
      <w:r w:rsidRPr="009C333B">
        <w:rPr>
          <w:rFonts w:ascii="Times New Roman" w:eastAsia="Times New Roman" w:hAnsi="Times New Roman" w:cs="Times New Roman"/>
          <w:kern w:val="0"/>
          <w:lang w:val="ro-RO"/>
          <w14:ligatures w14:val="none"/>
        </w:rPr>
        <w:t xml:space="preserve"> cu informații de la registrul agricol.</w:t>
      </w:r>
    </w:p>
    <w:p w14:paraId="67B4F865"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De asemenea, au fost înregistrate un număr de </w:t>
      </w:r>
      <w:r>
        <w:rPr>
          <w:rFonts w:ascii="Times New Roman" w:eastAsia="Times New Roman" w:hAnsi="Times New Roman" w:cs="Times New Roman"/>
          <w:kern w:val="0"/>
          <w:lang w:val="ro-RO"/>
          <w14:ligatures w14:val="none"/>
        </w:rPr>
        <w:t>13</w:t>
      </w:r>
      <w:r w:rsidRPr="009C333B">
        <w:rPr>
          <w:rFonts w:ascii="Times New Roman" w:eastAsia="Times New Roman" w:hAnsi="Times New Roman" w:cs="Times New Roman"/>
          <w:kern w:val="0"/>
          <w:lang w:val="ro-RO"/>
          <w14:ligatures w14:val="none"/>
        </w:rPr>
        <w:t xml:space="preserve"> oferte de vânzare teren agricol extravilan. </w:t>
      </w:r>
    </w:p>
    <w:p w14:paraId="24AA302E"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Totodată au fost înregistrate în registrul agricol un număr de </w:t>
      </w:r>
      <w:r>
        <w:rPr>
          <w:rFonts w:ascii="Times New Roman" w:eastAsia="Times New Roman" w:hAnsi="Times New Roman" w:cs="Times New Roman"/>
          <w:kern w:val="0"/>
          <w:lang w:val="ro-RO"/>
          <w14:ligatures w14:val="none"/>
        </w:rPr>
        <w:t>6</w:t>
      </w:r>
      <w:r w:rsidRPr="009C333B">
        <w:rPr>
          <w:rFonts w:ascii="Times New Roman" w:eastAsia="Times New Roman" w:hAnsi="Times New Roman" w:cs="Times New Roman"/>
          <w:kern w:val="0"/>
          <w:lang w:val="ro-RO"/>
          <w14:ligatures w14:val="none"/>
        </w:rPr>
        <w:t xml:space="preserve"> certificate de moștenitor/legatar/, </w:t>
      </w:r>
      <w:r>
        <w:rPr>
          <w:rFonts w:ascii="Times New Roman" w:eastAsia="Times New Roman" w:hAnsi="Times New Roman" w:cs="Times New Roman"/>
          <w:kern w:val="0"/>
          <w:lang w:val="ro-RO"/>
          <w14:ligatures w14:val="none"/>
        </w:rPr>
        <w:t>11</w:t>
      </w:r>
      <w:r w:rsidRPr="009C333B">
        <w:rPr>
          <w:rFonts w:ascii="Times New Roman" w:eastAsia="Times New Roman" w:hAnsi="Times New Roman" w:cs="Times New Roman"/>
          <w:kern w:val="0"/>
          <w:lang w:val="ro-RO"/>
          <w14:ligatures w14:val="none"/>
        </w:rPr>
        <w:t xml:space="preserve"> contracte de donație, </w:t>
      </w:r>
      <w:r>
        <w:rPr>
          <w:rFonts w:ascii="Times New Roman" w:eastAsia="Times New Roman" w:hAnsi="Times New Roman" w:cs="Times New Roman"/>
          <w:kern w:val="0"/>
          <w:lang w:val="ro-RO"/>
          <w14:ligatures w14:val="none"/>
        </w:rPr>
        <w:t>35</w:t>
      </w:r>
      <w:r w:rsidRPr="009C333B">
        <w:rPr>
          <w:rFonts w:ascii="Times New Roman" w:eastAsia="Times New Roman" w:hAnsi="Times New Roman" w:cs="Times New Roman"/>
          <w:kern w:val="0"/>
          <w:lang w:val="ro-RO"/>
          <w14:ligatures w14:val="none"/>
        </w:rPr>
        <w:t xml:space="preserve"> contracte de vânzare cumpărare</w:t>
      </w:r>
      <w:r>
        <w:rPr>
          <w:rFonts w:ascii="Times New Roman" w:eastAsia="Times New Roman" w:hAnsi="Times New Roman" w:cs="Times New Roman"/>
          <w:kern w:val="0"/>
          <w:lang w:val="ro-RO"/>
          <w14:ligatures w14:val="none"/>
        </w:rPr>
        <w:t>, 2 contracte de întreținere, 1 contract de schimb</w:t>
      </w:r>
      <w:r w:rsidRPr="009C333B">
        <w:rPr>
          <w:rFonts w:ascii="Times New Roman" w:eastAsia="Times New Roman" w:hAnsi="Times New Roman" w:cs="Times New Roman"/>
          <w:kern w:val="0"/>
          <w:lang w:val="ro-RO"/>
          <w14:ligatures w14:val="none"/>
        </w:rPr>
        <w:t>.</w:t>
      </w:r>
    </w:p>
    <w:p w14:paraId="3007275C"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De asemenea, pentru înregistrarea, modificarea 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14:paraId="1D7DB550"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lastRenderedPageBreak/>
        <w:t>Pentru eficientizarea activității, propunem ca activitatea de declarare să se desfășoare și prin invitarea la primărie a persoanelor fizice/juridice care au obligația să efectueze declarațiile pentru înscrierea datelor în registru agricol.</w:t>
      </w:r>
    </w:p>
    <w:p w14:paraId="7AA17D13" w14:textId="455C1E49" w:rsidR="00D65AB3"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Analiza stadiului de înscriere a datelor în Registrul Agricol se regăsește în anexa nr. 1, parte integrantă din proiect de hotărâre.</w:t>
      </w:r>
    </w:p>
    <w:p w14:paraId="557DCADF" w14:textId="77777777" w:rsidR="005F1599" w:rsidRDefault="005F1599" w:rsidP="00D65AB3">
      <w:pPr>
        <w:spacing w:after="0" w:line="240" w:lineRule="auto"/>
        <w:ind w:firstLine="720"/>
        <w:jc w:val="both"/>
        <w:rPr>
          <w:rFonts w:ascii="Times New Roman" w:eastAsia="Times New Roman" w:hAnsi="Times New Roman" w:cs="Times New Roman"/>
          <w:kern w:val="0"/>
          <w:lang w:val="ro-RO"/>
          <w14:ligatures w14:val="none"/>
        </w:rPr>
      </w:pPr>
    </w:p>
    <w:p w14:paraId="66C33BD9" w14:textId="77777777" w:rsidR="005F1599" w:rsidRPr="009C333B" w:rsidRDefault="005F1599" w:rsidP="00D65AB3">
      <w:pPr>
        <w:spacing w:after="0" w:line="240" w:lineRule="auto"/>
        <w:ind w:firstLine="720"/>
        <w:jc w:val="both"/>
        <w:rPr>
          <w:rFonts w:ascii="Times New Roman" w:eastAsia="Times New Roman" w:hAnsi="Times New Roman" w:cs="Times New Roman"/>
          <w:kern w:val="0"/>
          <w:lang w:val="ro-RO"/>
          <w14:ligatures w14:val="none"/>
        </w:rPr>
      </w:pPr>
    </w:p>
    <w:p w14:paraId="204838E4" w14:textId="77777777" w:rsidR="00D65AB3" w:rsidRPr="009C333B" w:rsidRDefault="00D65AB3" w:rsidP="00D65AB3">
      <w:pPr>
        <w:spacing w:after="0" w:line="240" w:lineRule="auto"/>
        <w:ind w:firstLine="720"/>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Întocmit,</w:t>
      </w:r>
    </w:p>
    <w:p w14:paraId="0DBB4764" w14:textId="77777777" w:rsidR="00D65AB3" w:rsidRDefault="00D65AB3" w:rsidP="00D65AB3">
      <w:pPr>
        <w:spacing w:after="0" w:line="240" w:lineRule="auto"/>
        <w:ind w:firstLine="720"/>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Florina Mădăra</w:t>
      </w:r>
      <w:r>
        <w:rPr>
          <w:rFonts w:ascii="Times New Roman" w:eastAsia="Times New Roman" w:hAnsi="Times New Roman" w:cs="Times New Roman"/>
          <w:b/>
          <w:kern w:val="0"/>
          <w:lang w:val="ro-RO"/>
          <w14:ligatures w14:val="none"/>
        </w:rPr>
        <w:t>ș</w:t>
      </w:r>
    </w:p>
    <w:p w14:paraId="54206C0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0E6B05C7"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5C2BF18B"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168B4D6A"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2A0179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2AA74516"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48BABE7C"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5D3FDE33"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00CF87D6"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11352F3"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45F0F491"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71F65D64"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5A6FF3E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5623428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22B3C2F9"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1D531E2E"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1EBAAE28"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7D51FAA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66CFB609"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6947B96F"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7C3865D8"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C8AC9F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1B975E1"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23FC3BAD"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2410BE7"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3D2FE37"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07672165"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25B7A7E9"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5CB03501"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490B2E3D"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2280F56A"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4E466001"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69841ED1"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4F174B40"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0AA2D1A1"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6E68F9FC" w14:textId="77777777" w:rsidR="005F1599"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7849637C" w14:textId="77777777" w:rsidR="005F1599" w:rsidRPr="009C333B" w:rsidRDefault="005F1599" w:rsidP="00D65AB3">
      <w:pPr>
        <w:spacing w:after="0" w:line="240" w:lineRule="auto"/>
        <w:ind w:firstLine="720"/>
        <w:jc w:val="center"/>
        <w:rPr>
          <w:rFonts w:ascii="Times New Roman" w:eastAsia="Times New Roman" w:hAnsi="Times New Roman" w:cs="Times New Roman"/>
          <w:b/>
          <w:kern w:val="0"/>
          <w:lang w:val="ro-RO"/>
          <w14:ligatures w14:val="none"/>
        </w:rPr>
      </w:pPr>
    </w:p>
    <w:p w14:paraId="32E20C89" w14:textId="77777777" w:rsidR="005F1599" w:rsidRPr="005F1599" w:rsidRDefault="00D65AB3" w:rsidP="005F1599">
      <w:pPr>
        <w:tabs>
          <w:tab w:val="left" w:pos="1065"/>
        </w:tabs>
        <w:spacing w:after="0" w:line="240" w:lineRule="auto"/>
        <w:jc w:val="right"/>
        <w:rPr>
          <w:rFonts w:ascii="Times New Roman" w:eastAsia="Times New Roman" w:hAnsi="Times New Roman" w:cs="Times New Roman"/>
          <w:b/>
          <w:bCs/>
          <w:kern w:val="0"/>
          <w:lang w:val="ro-RO"/>
          <w14:ligatures w14:val="none"/>
        </w:rPr>
      </w:pPr>
      <w:r w:rsidRPr="009C333B">
        <w:rPr>
          <w:rFonts w:ascii="Times New Roman" w:eastAsia="Times New Roman" w:hAnsi="Times New Roman" w:cs="Times New Roman"/>
          <w:b/>
          <w:kern w:val="0"/>
          <w:lang w:val="ro-RO"/>
          <w14:ligatures w14:val="none"/>
        </w:rPr>
        <w:lastRenderedPageBreak/>
        <w:t xml:space="preserve">Anexa nr. 1 la raportul de specialitate nr. </w:t>
      </w:r>
      <w:r w:rsidR="005F1599" w:rsidRPr="005F1599">
        <w:rPr>
          <w:rFonts w:ascii="Times New Roman" w:eastAsia="Times New Roman" w:hAnsi="Times New Roman" w:cs="Times New Roman"/>
          <w:b/>
          <w:bCs/>
          <w:kern w:val="0"/>
          <w:lang w:val="ro-RO"/>
          <w14:ligatures w14:val="none"/>
        </w:rPr>
        <w:t>596/23.01.2026</w:t>
      </w:r>
    </w:p>
    <w:p w14:paraId="64AE8285" w14:textId="2507A9FB" w:rsidR="00D65AB3" w:rsidRDefault="00D65AB3" w:rsidP="00D65AB3">
      <w:pPr>
        <w:spacing w:after="0" w:line="240" w:lineRule="auto"/>
        <w:ind w:firstLine="720"/>
        <w:jc w:val="right"/>
        <w:rPr>
          <w:rFonts w:ascii="Times New Roman" w:eastAsia="Times New Roman" w:hAnsi="Times New Roman" w:cs="Times New Roman"/>
          <w:b/>
          <w:kern w:val="0"/>
          <w:lang w:val="ro-RO"/>
          <w14:ligatures w14:val="none"/>
        </w:rPr>
      </w:pPr>
    </w:p>
    <w:p w14:paraId="15D21531" w14:textId="77777777" w:rsidR="00D65AB3" w:rsidRDefault="00D65AB3" w:rsidP="00D65AB3">
      <w:pPr>
        <w:spacing w:after="0" w:line="240" w:lineRule="auto"/>
        <w:ind w:firstLine="720"/>
        <w:jc w:val="right"/>
        <w:rPr>
          <w:rFonts w:ascii="Times New Roman" w:eastAsia="Times New Roman" w:hAnsi="Times New Roman" w:cs="Times New Roman"/>
          <w:b/>
          <w:kern w:val="0"/>
          <w:lang w:val="ro-RO"/>
          <w14:ligatures w14:val="none"/>
        </w:rPr>
      </w:pPr>
    </w:p>
    <w:p w14:paraId="3783A95B" w14:textId="77777777" w:rsidR="00D65AB3" w:rsidRPr="009C333B" w:rsidRDefault="00D65AB3" w:rsidP="00D65AB3">
      <w:pPr>
        <w:spacing w:after="0" w:line="240" w:lineRule="auto"/>
        <w:ind w:firstLine="720"/>
        <w:jc w:val="right"/>
        <w:rPr>
          <w:rFonts w:ascii="Times New Roman" w:eastAsia="Times New Roman" w:hAnsi="Times New Roman" w:cs="Times New Roman"/>
          <w:b/>
          <w:kern w:val="0"/>
          <w:lang w:val="ro-RO"/>
          <w14:ligatures w14:val="none"/>
        </w:rPr>
      </w:pPr>
    </w:p>
    <w:p w14:paraId="5104D682" w14:textId="77777777" w:rsidR="00D65AB3" w:rsidRDefault="00D65AB3" w:rsidP="00D65AB3">
      <w:pPr>
        <w:spacing w:after="0" w:line="240" w:lineRule="auto"/>
        <w:ind w:firstLine="720"/>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Analiza stadiului de înscriere a datelor în Registru Agricol, pe trimestrul I</w:t>
      </w:r>
      <w:r>
        <w:rPr>
          <w:rFonts w:ascii="Times New Roman" w:eastAsia="Times New Roman" w:hAnsi="Times New Roman" w:cs="Times New Roman"/>
          <w:b/>
          <w:kern w:val="0"/>
          <w:lang w:val="ro-RO"/>
          <w14:ligatures w14:val="none"/>
        </w:rPr>
        <w:t>V</w:t>
      </w:r>
      <w:r w:rsidRPr="009C333B">
        <w:rPr>
          <w:rFonts w:ascii="Times New Roman" w:eastAsia="Times New Roman" w:hAnsi="Times New Roman" w:cs="Times New Roman"/>
          <w:b/>
          <w:kern w:val="0"/>
          <w:lang w:val="ro-RO"/>
          <w14:ligatures w14:val="none"/>
        </w:rPr>
        <w:t xml:space="preserve"> al anului 2025, la nivelul UAT Vințu de Jos</w:t>
      </w:r>
      <w:r w:rsidRPr="009C333B">
        <w:rPr>
          <w:rFonts w:ascii="Times New Roman" w:eastAsia="Times New Roman" w:hAnsi="Times New Roman" w:cs="Times New Roman"/>
          <w:kern w:val="0"/>
          <w:lang w:val="ro-RO"/>
          <w14:ligatures w14:val="none"/>
        </w:rPr>
        <w:t xml:space="preserve"> </w:t>
      </w:r>
      <w:r w:rsidRPr="009C333B">
        <w:rPr>
          <w:rFonts w:ascii="Times New Roman" w:eastAsia="Times New Roman" w:hAnsi="Times New Roman" w:cs="Times New Roman"/>
          <w:b/>
          <w:kern w:val="0"/>
          <w14:ligatures w14:val="none"/>
        </w:rPr>
        <w:t xml:space="preserve">și stabilirea </w:t>
      </w:r>
      <w:r w:rsidRPr="009C333B">
        <w:rPr>
          <w:rFonts w:ascii="Times New Roman" w:eastAsia="Times New Roman" w:hAnsi="Times New Roman" w:cs="Times New Roman"/>
          <w:b/>
          <w:kern w:val="0"/>
          <w:lang w:val="ro-RO"/>
          <w14:ligatures w14:val="none"/>
        </w:rPr>
        <w:t>măsurilor pentru eficientizarea acestei activităţi</w:t>
      </w:r>
    </w:p>
    <w:p w14:paraId="41A619E2" w14:textId="77777777" w:rsidR="00D65AB3" w:rsidRDefault="00D65AB3" w:rsidP="00D65AB3">
      <w:pPr>
        <w:spacing w:after="0" w:line="240" w:lineRule="auto"/>
        <w:ind w:firstLine="720"/>
        <w:jc w:val="center"/>
        <w:rPr>
          <w:rFonts w:ascii="Times New Roman" w:eastAsia="Times New Roman" w:hAnsi="Times New Roman" w:cs="Times New Roman"/>
          <w:b/>
          <w:kern w:val="0"/>
          <w:lang w:val="ro-RO"/>
          <w14:ligatures w14:val="none"/>
        </w:rPr>
      </w:pPr>
    </w:p>
    <w:p w14:paraId="1C3BD915" w14:textId="77777777" w:rsidR="00D65AB3" w:rsidRDefault="00D65AB3" w:rsidP="00D65AB3">
      <w:pPr>
        <w:spacing w:after="0" w:line="240" w:lineRule="auto"/>
        <w:ind w:firstLine="720"/>
        <w:jc w:val="center"/>
        <w:rPr>
          <w:rFonts w:ascii="Times New Roman" w:eastAsia="Times New Roman" w:hAnsi="Times New Roman" w:cs="Times New Roman"/>
          <w:b/>
          <w:kern w:val="0"/>
          <w:lang w:val="ro-RO"/>
          <w14:ligatures w14:val="none"/>
        </w:rPr>
      </w:pPr>
    </w:p>
    <w:p w14:paraId="3F03B646" w14:textId="77777777" w:rsidR="00D65AB3" w:rsidRPr="009C333B" w:rsidRDefault="00D65AB3" w:rsidP="00D65AB3">
      <w:pPr>
        <w:spacing w:after="0" w:line="240" w:lineRule="auto"/>
        <w:ind w:firstLine="720"/>
        <w:jc w:val="center"/>
        <w:rPr>
          <w:rFonts w:ascii="Times New Roman" w:eastAsia="Times New Roman" w:hAnsi="Times New Roman" w:cs="Times New Roman"/>
          <w:b/>
          <w:kern w:val="0"/>
          <w:lang w:val="ro-RO"/>
          <w14:ligatures w14:val="none"/>
        </w:rPr>
      </w:pPr>
    </w:p>
    <w:p w14:paraId="0C746563"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constituie documentul oficial de evidență primară unitară, în care se înscriu date cu privire la gospodăriile populației și la societățile/asociațiile agricole, precum și la orice alte persoane fizice și/sau entități juridice care au teren în proprietate/folosință și/sau animale.</w:t>
      </w:r>
    </w:p>
    <w:p w14:paraId="68624527"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constituie sursa administrativă de date pentru sistemul informațional statistic, respectiv: statistica oficială, pregătirea, organizarea și producerea de statistici pentru recensământul agricol și al populației, ale unor anchete pilot, organizarea unui sistem de observări statistice prin sondaj.</w:t>
      </w:r>
    </w:p>
    <w:p w14:paraId="1D03E03B"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rPr>
      </w:pPr>
      <w:r w:rsidRPr="009C333B">
        <w:rPr>
          <w:rFonts w:ascii="Times New Roman" w:eastAsia="Times New Roman" w:hAnsi="Times New Roman" w:cs="Times New Roman"/>
          <w:kern w:val="0"/>
          <w:lang w:val="ro-RO"/>
          <w14:ligatures w14:val="none"/>
        </w:rPr>
        <w:t xml:space="preserve">Potrivit art. 7, alin. 4 din </w:t>
      </w:r>
      <w:r w:rsidRPr="009C333B">
        <w:rPr>
          <w:rFonts w:ascii="Times New Roman" w:hAnsi="Times New Roman" w:cs="Times New Roman"/>
          <w:kern w:val="0"/>
        </w:rPr>
        <w:t xml:space="preserve">Nr. 51/348/59/765/285/14633/678/2025 din 17 februarie 2025 pentru aprobarea Normelor tehnice privind completarea registrului agricol pentru perioada 2025 - 2029*) </w:t>
      </w:r>
      <w:r w:rsidRPr="009C333B">
        <w:rPr>
          <w:rFonts w:ascii="Times New Roman" w:eastAsia="Times New Roman" w:hAnsi="Times New Roman" w:cs="Times New Roman"/>
          <w:kern w:val="0"/>
          <w:lang w:val="ro-RO"/>
          <w14:ligatures w14:val="none"/>
        </w:rPr>
        <w:t>t</w:t>
      </w:r>
      <w:r w:rsidRPr="009C333B">
        <w:rPr>
          <w:rFonts w:ascii="Times New Roman" w:eastAsia="Times New Roman" w:hAnsi="Times New Roman" w:cs="Times New Roman"/>
          <w:kern w:val="0"/>
          <w14:ligatures w14:val="none"/>
        </w:rPr>
        <w: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38BE02F6"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S-a procedat la înscrierea persoanelor fizice și juridice care au respectat obligația de declarare a datelor pentru înscrierea în registrul agricol în termenele prevăzute la art. 11 din OG nr. 28/2008, cu modificările și completările ulterioare.</w:t>
      </w:r>
    </w:p>
    <w:p w14:paraId="6C8474CD"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Pentru persoanele fizice sau juridice care nu au făcut declarațiile la termenele prevăzute la art. 11 din OG nr. 28/2008, în conformitate cu prevederile art. 15, alin. 2 din Ordinul 51/2025, se consideră că nu au intervenit nici un fel de modificări, fapt pentru care în registrul agricol s-au reportat din oficiu datele din anul precedent, cu mențiune ,,report din oficiu</w:t>
      </w:r>
      <w:r w:rsidRPr="009C333B">
        <w:rPr>
          <w:rFonts w:ascii="Times New Roman" w:eastAsia="Times New Roman" w:hAnsi="Times New Roman" w:cs="Times New Roman"/>
          <w:kern w:val="0"/>
          <w14:ligatures w14:val="none"/>
        </w:rPr>
        <w:t>’’</w:t>
      </w:r>
      <w:r w:rsidRPr="009C333B">
        <w:rPr>
          <w:rFonts w:ascii="Times New Roman" w:eastAsia="Times New Roman" w:hAnsi="Times New Roman" w:cs="Times New Roman"/>
          <w:kern w:val="0"/>
          <w:lang w:val="ro-RO"/>
          <w14:ligatures w14:val="none"/>
        </w:rPr>
        <w:t>.</w:t>
      </w:r>
    </w:p>
    <w:p w14:paraId="3081C9B8" w14:textId="77777777" w:rsidR="00D65AB3"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gospodăriilor.</w:t>
      </w:r>
      <w:r w:rsidRPr="00380389">
        <w:rPr>
          <w:rFonts w:ascii="Times New Roman" w:eastAsia="Times New Roman" w:hAnsi="Times New Roman" w:cs="Times New Roman"/>
          <w:kern w:val="0"/>
          <w:lang w:val="ro-RO"/>
          <w14:ligatures w14:val="none"/>
        </w:rPr>
        <w:t xml:space="preserve"> </w:t>
      </w:r>
    </w:p>
    <w:p w14:paraId="7E246B63"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În Registrul agricol figurează un număr de </w:t>
      </w:r>
      <w:r>
        <w:rPr>
          <w:rFonts w:ascii="Times New Roman" w:eastAsia="Times New Roman" w:hAnsi="Times New Roman" w:cs="Times New Roman"/>
          <w:kern w:val="0"/>
          <w:lang w:val="ro-RO"/>
          <w14:ligatures w14:val="none"/>
        </w:rPr>
        <w:t>1857</w:t>
      </w:r>
      <w:r w:rsidRPr="009C333B">
        <w:rPr>
          <w:rFonts w:ascii="Times New Roman" w:eastAsia="Times New Roman" w:hAnsi="Times New Roman" w:cs="Times New Roman"/>
          <w:kern w:val="0"/>
          <w:lang w:val="ro-RO"/>
          <w14:ligatures w14:val="none"/>
        </w:rPr>
        <w:t xml:space="preserve"> Familii de albine aparținând persoanelor fizice și juridice.</w:t>
      </w:r>
    </w:p>
    <w:p w14:paraId="5638A31C"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Au fost eliberate un număr </w:t>
      </w:r>
      <w:r>
        <w:rPr>
          <w:rFonts w:ascii="Times New Roman" w:eastAsia="Times New Roman" w:hAnsi="Times New Roman" w:cs="Times New Roman"/>
          <w:kern w:val="0"/>
          <w:lang w:val="ro-RO"/>
          <w14:ligatures w14:val="none"/>
        </w:rPr>
        <w:t>7</w:t>
      </w:r>
      <w:r w:rsidRPr="009C333B">
        <w:rPr>
          <w:rFonts w:ascii="Times New Roman" w:eastAsia="Times New Roman" w:hAnsi="Times New Roman" w:cs="Times New Roman"/>
          <w:kern w:val="0"/>
          <w:lang w:val="ro-RO"/>
          <w14:ligatures w14:val="none"/>
        </w:rPr>
        <w:t xml:space="preserve"> de Atestate de producător și un număr de </w:t>
      </w:r>
      <w:r>
        <w:rPr>
          <w:rFonts w:ascii="Times New Roman" w:eastAsia="Times New Roman" w:hAnsi="Times New Roman" w:cs="Times New Roman"/>
          <w:kern w:val="0"/>
          <w:lang w:val="ro-RO"/>
          <w14:ligatures w14:val="none"/>
        </w:rPr>
        <w:t>7</w:t>
      </w:r>
      <w:r w:rsidRPr="009C333B">
        <w:rPr>
          <w:rFonts w:ascii="Times New Roman" w:eastAsia="Times New Roman" w:hAnsi="Times New Roman" w:cs="Times New Roman"/>
          <w:kern w:val="0"/>
          <w:lang w:val="ro-RO"/>
          <w14:ligatures w14:val="none"/>
        </w:rPr>
        <w:t xml:space="preserve"> Carnete de comercializare pentru producătorii locali, </w:t>
      </w:r>
      <w:r>
        <w:rPr>
          <w:rFonts w:ascii="Times New Roman" w:eastAsia="Times New Roman" w:hAnsi="Times New Roman" w:cs="Times New Roman"/>
          <w:kern w:val="0"/>
          <w:lang w:val="ro-RO"/>
          <w14:ligatures w14:val="none"/>
        </w:rPr>
        <w:t>222</w:t>
      </w:r>
      <w:r w:rsidRPr="009C333B">
        <w:rPr>
          <w:rFonts w:ascii="Times New Roman" w:eastAsia="Times New Roman" w:hAnsi="Times New Roman" w:cs="Times New Roman"/>
          <w:kern w:val="0"/>
          <w:lang w:val="ro-RO"/>
          <w14:ligatures w14:val="none"/>
        </w:rPr>
        <w:t xml:space="preserve"> de adeverințe (</w:t>
      </w:r>
      <w:r>
        <w:rPr>
          <w:rFonts w:ascii="Times New Roman" w:eastAsia="Times New Roman" w:hAnsi="Times New Roman" w:cs="Times New Roman"/>
          <w:kern w:val="0"/>
          <w:lang w:val="ro-RO"/>
          <w14:ligatures w14:val="none"/>
        </w:rPr>
        <w:t>95</w:t>
      </w:r>
      <w:r w:rsidRPr="009C333B">
        <w:rPr>
          <w:rFonts w:ascii="Times New Roman" w:eastAsia="Times New Roman" w:hAnsi="Times New Roman" w:cs="Times New Roman"/>
          <w:kern w:val="0"/>
          <w:lang w:val="ro-RO"/>
          <w14:ligatures w14:val="none"/>
        </w:rPr>
        <w:t xml:space="preserve">  adeverințe pe luna </w:t>
      </w:r>
      <w:r>
        <w:rPr>
          <w:rFonts w:ascii="Times New Roman" w:eastAsia="Times New Roman" w:hAnsi="Times New Roman" w:cs="Times New Roman"/>
          <w:kern w:val="0"/>
          <w:lang w:val="ro-RO"/>
          <w14:ligatures w14:val="none"/>
        </w:rPr>
        <w:t>Octombrie</w:t>
      </w:r>
      <w:r w:rsidRPr="009C333B">
        <w:rPr>
          <w:rFonts w:ascii="Times New Roman" w:eastAsia="Times New Roman" w:hAnsi="Times New Roman" w:cs="Times New Roman"/>
          <w:kern w:val="0"/>
          <w:lang w:val="ro-RO"/>
          <w14:ligatures w14:val="none"/>
        </w:rPr>
        <w:t xml:space="preserve">, </w:t>
      </w:r>
      <w:r>
        <w:rPr>
          <w:rFonts w:ascii="Times New Roman" w:eastAsia="Times New Roman" w:hAnsi="Times New Roman" w:cs="Times New Roman"/>
          <w:kern w:val="0"/>
          <w:lang w:val="ro-RO"/>
          <w14:ligatures w14:val="none"/>
        </w:rPr>
        <w:t>65</w:t>
      </w:r>
      <w:r w:rsidRPr="009C333B">
        <w:rPr>
          <w:rFonts w:ascii="Times New Roman" w:eastAsia="Times New Roman" w:hAnsi="Times New Roman" w:cs="Times New Roman"/>
          <w:kern w:val="0"/>
          <w:lang w:val="ro-RO"/>
          <w14:ligatures w14:val="none"/>
        </w:rPr>
        <w:t xml:space="preserve"> adeverințe luna </w:t>
      </w:r>
      <w:r>
        <w:rPr>
          <w:rFonts w:ascii="Times New Roman" w:eastAsia="Times New Roman" w:hAnsi="Times New Roman" w:cs="Times New Roman"/>
          <w:kern w:val="0"/>
          <w:lang w:val="ro-RO"/>
          <w14:ligatures w14:val="none"/>
        </w:rPr>
        <w:t>Noiembrie</w:t>
      </w:r>
      <w:r w:rsidRPr="009C333B">
        <w:rPr>
          <w:rFonts w:ascii="Times New Roman" w:eastAsia="Times New Roman" w:hAnsi="Times New Roman" w:cs="Times New Roman"/>
          <w:kern w:val="0"/>
          <w:lang w:val="ro-RO"/>
          <w14:ligatures w14:val="none"/>
        </w:rPr>
        <w:t xml:space="preserve">, </w:t>
      </w:r>
      <w:r w:rsidRPr="00380389">
        <w:rPr>
          <w:rFonts w:ascii="Times New Roman" w:eastAsia="Times New Roman" w:hAnsi="Times New Roman" w:cs="Times New Roman"/>
          <w:kern w:val="0"/>
          <w:lang w:val="ro-RO"/>
          <w14:ligatures w14:val="none"/>
        </w:rPr>
        <w:t>62</w:t>
      </w:r>
      <w:r w:rsidRPr="009C333B">
        <w:rPr>
          <w:rFonts w:ascii="Times New Roman" w:eastAsia="Times New Roman" w:hAnsi="Times New Roman" w:cs="Times New Roman"/>
          <w:kern w:val="0"/>
          <w:lang w:val="ro-RO"/>
          <w14:ligatures w14:val="none"/>
        </w:rPr>
        <w:t xml:space="preserve"> adeverințe luna </w:t>
      </w:r>
      <w:r>
        <w:rPr>
          <w:rFonts w:ascii="Times New Roman" w:eastAsia="Times New Roman" w:hAnsi="Times New Roman" w:cs="Times New Roman"/>
          <w:kern w:val="0"/>
          <w:lang w:val="ro-RO"/>
          <w14:ligatures w14:val="none"/>
        </w:rPr>
        <w:t>Decembrie</w:t>
      </w:r>
      <w:r w:rsidRPr="009C333B">
        <w:rPr>
          <w:rFonts w:ascii="Times New Roman" w:eastAsia="Times New Roman" w:hAnsi="Times New Roman" w:cs="Times New Roman"/>
          <w:kern w:val="0"/>
          <w:lang w:val="ro-RO"/>
          <w14:ligatures w14:val="none"/>
        </w:rPr>
        <w:t xml:space="preserve"> cu informații de la registrul agricol.</w:t>
      </w:r>
    </w:p>
    <w:p w14:paraId="55D6439C"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De asemenea, au fost înregistrate un număr de </w:t>
      </w:r>
      <w:r>
        <w:rPr>
          <w:rFonts w:ascii="Times New Roman" w:eastAsia="Times New Roman" w:hAnsi="Times New Roman" w:cs="Times New Roman"/>
          <w:kern w:val="0"/>
          <w:lang w:val="ro-RO"/>
          <w14:ligatures w14:val="none"/>
        </w:rPr>
        <w:t>13</w:t>
      </w:r>
      <w:r w:rsidRPr="009C333B">
        <w:rPr>
          <w:rFonts w:ascii="Times New Roman" w:eastAsia="Times New Roman" w:hAnsi="Times New Roman" w:cs="Times New Roman"/>
          <w:kern w:val="0"/>
          <w:lang w:val="ro-RO"/>
          <w14:ligatures w14:val="none"/>
        </w:rPr>
        <w:t xml:space="preserve"> oferte de vânzare teren agricol extravilan. </w:t>
      </w:r>
    </w:p>
    <w:p w14:paraId="17EC9ABB"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Totodată au fost înregistrate în registrul agricol un număr de </w:t>
      </w:r>
      <w:r>
        <w:rPr>
          <w:rFonts w:ascii="Times New Roman" w:eastAsia="Times New Roman" w:hAnsi="Times New Roman" w:cs="Times New Roman"/>
          <w:kern w:val="0"/>
          <w:lang w:val="ro-RO"/>
          <w14:ligatures w14:val="none"/>
        </w:rPr>
        <w:t>6</w:t>
      </w:r>
      <w:r w:rsidRPr="009C333B">
        <w:rPr>
          <w:rFonts w:ascii="Times New Roman" w:eastAsia="Times New Roman" w:hAnsi="Times New Roman" w:cs="Times New Roman"/>
          <w:kern w:val="0"/>
          <w:lang w:val="ro-RO"/>
          <w14:ligatures w14:val="none"/>
        </w:rPr>
        <w:t xml:space="preserve"> certificate de moștenitor/legatar/, </w:t>
      </w:r>
      <w:r>
        <w:rPr>
          <w:rFonts w:ascii="Times New Roman" w:eastAsia="Times New Roman" w:hAnsi="Times New Roman" w:cs="Times New Roman"/>
          <w:kern w:val="0"/>
          <w:lang w:val="ro-RO"/>
          <w14:ligatures w14:val="none"/>
        </w:rPr>
        <w:t>11</w:t>
      </w:r>
      <w:r w:rsidRPr="009C333B">
        <w:rPr>
          <w:rFonts w:ascii="Times New Roman" w:eastAsia="Times New Roman" w:hAnsi="Times New Roman" w:cs="Times New Roman"/>
          <w:kern w:val="0"/>
          <w:lang w:val="ro-RO"/>
          <w14:ligatures w14:val="none"/>
        </w:rPr>
        <w:t xml:space="preserve"> contracte de donație, </w:t>
      </w:r>
      <w:r>
        <w:rPr>
          <w:rFonts w:ascii="Times New Roman" w:eastAsia="Times New Roman" w:hAnsi="Times New Roman" w:cs="Times New Roman"/>
          <w:kern w:val="0"/>
          <w:lang w:val="ro-RO"/>
          <w14:ligatures w14:val="none"/>
        </w:rPr>
        <w:t>35</w:t>
      </w:r>
      <w:r w:rsidRPr="009C333B">
        <w:rPr>
          <w:rFonts w:ascii="Times New Roman" w:eastAsia="Times New Roman" w:hAnsi="Times New Roman" w:cs="Times New Roman"/>
          <w:kern w:val="0"/>
          <w:lang w:val="ro-RO"/>
          <w14:ligatures w14:val="none"/>
        </w:rPr>
        <w:t xml:space="preserve"> contracte de vânzare cumpărare</w:t>
      </w:r>
      <w:r>
        <w:rPr>
          <w:rFonts w:ascii="Times New Roman" w:eastAsia="Times New Roman" w:hAnsi="Times New Roman" w:cs="Times New Roman"/>
          <w:kern w:val="0"/>
          <w:lang w:val="ro-RO"/>
          <w14:ligatures w14:val="none"/>
        </w:rPr>
        <w:t>, 2 contracte de întreținere, 1 contract de schimb</w:t>
      </w:r>
      <w:r w:rsidRPr="009C333B">
        <w:rPr>
          <w:rFonts w:ascii="Times New Roman" w:eastAsia="Times New Roman" w:hAnsi="Times New Roman" w:cs="Times New Roman"/>
          <w:kern w:val="0"/>
          <w:lang w:val="ro-RO"/>
          <w14:ligatures w14:val="none"/>
        </w:rPr>
        <w:t>.</w:t>
      </w:r>
    </w:p>
    <w:p w14:paraId="6AF8B05A"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De asemenea, pentru înregistrarea, modificarea și actualizarea datelor se realizează corespondența datelor cu datele din cadrul serviciului impozite și taxe locale pentru terenuri, </w:t>
      </w:r>
      <w:r w:rsidRPr="009C333B">
        <w:rPr>
          <w:rFonts w:ascii="Times New Roman" w:eastAsia="Times New Roman" w:hAnsi="Times New Roman" w:cs="Times New Roman"/>
          <w:kern w:val="0"/>
          <w:lang w:val="ro-RO"/>
          <w14:ligatures w14:val="none"/>
        </w:rPr>
        <w:lastRenderedPageBreak/>
        <w:t>categoria de folosință a acestora, clădiri, mijloace de transport sau orice alte bunuri deținute în proprietate ori în folosință și cu serviciul urbanism pentru lucrările de construcții.</w:t>
      </w:r>
    </w:p>
    <w:p w14:paraId="61926447" w14:textId="77777777" w:rsidR="00D65AB3" w:rsidRPr="009C333B"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Pentru eficientizarea activității, propunem ca activitatea de declarare să se desfășoare și prin invitarea la primărie a persoanelor fizice/juridice care au obligația să efectueze declarațiile pentru înscrierea datelor în registru agricol.</w:t>
      </w:r>
    </w:p>
    <w:p w14:paraId="481DF419" w14:textId="6837C3E9" w:rsidR="00D65AB3" w:rsidRDefault="00D65AB3" w:rsidP="00D65AB3">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Analiza stadiului de înscriere a datelor în Registrul Agricol se regăsește în anexa nr. 1, parte integrantă din proiect</w:t>
      </w:r>
      <w:r w:rsidR="005F1599">
        <w:rPr>
          <w:rFonts w:ascii="Times New Roman" w:eastAsia="Times New Roman" w:hAnsi="Times New Roman" w:cs="Times New Roman"/>
          <w:kern w:val="0"/>
          <w:lang w:val="ro-RO"/>
          <w14:ligatures w14:val="none"/>
        </w:rPr>
        <w:t>ul</w:t>
      </w:r>
      <w:r w:rsidRPr="009C333B">
        <w:rPr>
          <w:rFonts w:ascii="Times New Roman" w:eastAsia="Times New Roman" w:hAnsi="Times New Roman" w:cs="Times New Roman"/>
          <w:kern w:val="0"/>
          <w:lang w:val="ro-RO"/>
          <w14:ligatures w14:val="none"/>
        </w:rPr>
        <w:t xml:space="preserve"> de hotărâre.</w:t>
      </w:r>
    </w:p>
    <w:p w14:paraId="12196A24" w14:textId="77777777" w:rsidR="005F1599" w:rsidRPr="009C333B" w:rsidRDefault="005F1599" w:rsidP="00D65AB3">
      <w:pPr>
        <w:spacing w:after="0" w:line="240" w:lineRule="auto"/>
        <w:ind w:firstLine="720"/>
        <w:jc w:val="both"/>
        <w:rPr>
          <w:rFonts w:ascii="Times New Roman" w:eastAsia="Times New Roman" w:hAnsi="Times New Roman" w:cs="Times New Roman"/>
          <w:kern w:val="0"/>
          <w:lang w:val="ro-RO"/>
          <w14:ligatures w14:val="none"/>
        </w:rPr>
      </w:pPr>
    </w:p>
    <w:p w14:paraId="402A4A09" w14:textId="77777777" w:rsidR="00D65AB3" w:rsidRPr="009C333B" w:rsidRDefault="00D65AB3" w:rsidP="00D65AB3">
      <w:pPr>
        <w:spacing w:after="0" w:line="240" w:lineRule="auto"/>
        <w:ind w:firstLine="720"/>
        <w:jc w:val="center"/>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Întocmit,</w:t>
      </w:r>
    </w:p>
    <w:p w14:paraId="316704C7" w14:textId="77777777" w:rsidR="00D65AB3" w:rsidRPr="009C333B" w:rsidRDefault="00D65AB3" w:rsidP="00D65AB3">
      <w:pPr>
        <w:spacing w:after="0" w:line="240" w:lineRule="auto"/>
        <w:ind w:firstLine="720"/>
        <w:jc w:val="center"/>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Florina Mădăraș</w:t>
      </w:r>
    </w:p>
    <w:p w14:paraId="582F0109"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E479FB2"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3CC638F2"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B83681E"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B3E1653"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37EB364F"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558F4B77"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54EFB1B"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20423B5"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23DABBFC"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96A7550"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24232B79"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4477747"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4B7D314"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4B29A2DF"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75A218D"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7C5DE35"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CEA9C19"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4F736D3B"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A325DE8"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19494F39"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2C70EB31"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02FB7419" w14:textId="77777777" w:rsidR="00D65AB3" w:rsidRDefault="00D65AB3" w:rsidP="00D65AB3">
      <w:pPr>
        <w:spacing w:after="0" w:line="240" w:lineRule="auto"/>
        <w:rPr>
          <w:rFonts w:ascii="Times New Roman" w:eastAsia="Times New Roman" w:hAnsi="Times New Roman" w:cs="Times New Roman"/>
          <w:kern w:val="0"/>
          <w14:ligatures w14:val="none"/>
        </w:rPr>
      </w:pPr>
    </w:p>
    <w:p w14:paraId="03A18687"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66B2994C"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6CAFE88A"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3378F54A"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4266D4CD"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DFE89CC"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28F94255"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D728E04"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2EBF392C"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7901216D"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3B6C47A3" w14:textId="77777777" w:rsidR="00D65AB3" w:rsidRPr="009C333B" w:rsidRDefault="00D65AB3" w:rsidP="00D65AB3">
      <w:pPr>
        <w:spacing w:after="0" w:line="240" w:lineRule="auto"/>
        <w:rPr>
          <w:rFonts w:ascii="Times New Roman" w:eastAsia="Times New Roman" w:hAnsi="Times New Roman" w:cs="Times New Roman"/>
          <w:kern w:val="0"/>
          <w14:ligatures w14:val="none"/>
        </w:rPr>
      </w:pPr>
    </w:p>
    <w:p w14:paraId="44050790" w14:textId="77777777" w:rsidR="00D65AB3" w:rsidRDefault="00D65AB3" w:rsidP="00D65AB3">
      <w:pPr>
        <w:spacing w:after="0" w:line="240" w:lineRule="auto"/>
        <w:rPr>
          <w:rFonts w:ascii="Times New Roman" w:eastAsia="Times New Roman" w:hAnsi="Times New Roman" w:cs="Times New Roman"/>
          <w:kern w:val="0"/>
          <w14:ligatures w14:val="none"/>
        </w:rPr>
      </w:pPr>
    </w:p>
    <w:p w14:paraId="100006DE" w14:textId="77777777" w:rsidR="00D65AB3" w:rsidRDefault="00D65AB3" w:rsidP="00D65AB3">
      <w:pPr>
        <w:spacing w:after="0" w:line="240" w:lineRule="auto"/>
        <w:rPr>
          <w:rFonts w:ascii="Times New Roman" w:eastAsia="Times New Roman" w:hAnsi="Times New Roman" w:cs="Times New Roman"/>
          <w:kern w:val="0"/>
          <w14:ligatures w14:val="none"/>
        </w:rPr>
      </w:pPr>
    </w:p>
    <w:p w14:paraId="6C14272C" w14:textId="77777777" w:rsidR="00D65AB3" w:rsidRDefault="00D65AB3" w:rsidP="00D65AB3">
      <w:pPr>
        <w:spacing w:after="0" w:line="240" w:lineRule="auto"/>
        <w:rPr>
          <w:rFonts w:ascii="Times New Roman" w:eastAsia="Times New Roman" w:hAnsi="Times New Roman" w:cs="Times New Roman"/>
          <w:kern w:val="0"/>
          <w14:ligatures w14:val="none"/>
        </w:rPr>
      </w:pPr>
    </w:p>
    <w:p w14:paraId="3366093A" w14:textId="77777777" w:rsidR="005F1599" w:rsidRPr="009C333B" w:rsidRDefault="005F1599" w:rsidP="005F159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14:ligatures w14:val="none"/>
        </w:rPr>
        <w:t>ROM</w:t>
      </w:r>
      <w:r w:rsidRPr="009C333B">
        <w:rPr>
          <w:rFonts w:ascii="Times New Roman" w:eastAsia="Times New Roman" w:hAnsi="Times New Roman" w:cs="Times New Roman"/>
          <w:b/>
          <w:kern w:val="0"/>
          <w:lang w:val="ro-RO"/>
          <w14:ligatures w14:val="none"/>
        </w:rPr>
        <w:t>ÂNIA</w:t>
      </w:r>
    </w:p>
    <w:p w14:paraId="6C7CD0BB" w14:textId="77777777" w:rsidR="005F1599" w:rsidRPr="009C333B" w:rsidRDefault="005F1599" w:rsidP="005F159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JUDEŢUL ALBA</w:t>
      </w:r>
    </w:p>
    <w:p w14:paraId="0B608DE6" w14:textId="77777777" w:rsidR="005F1599" w:rsidRPr="009C333B" w:rsidRDefault="005F1599" w:rsidP="005F159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COMUNA VINŢU DE JOS</w:t>
      </w:r>
    </w:p>
    <w:p w14:paraId="2B85E678" w14:textId="2F67A73F" w:rsidR="00D65AB3" w:rsidRPr="009C333B" w:rsidRDefault="005F1599" w:rsidP="00D65AB3">
      <w:pPr>
        <w:spacing w:after="0" w:line="240" w:lineRule="auto"/>
        <w:rPr>
          <w:rFonts w:ascii="Times New Roman" w:eastAsia="Times New Roman" w:hAnsi="Times New Roman" w:cs="Times New Roman"/>
          <w:kern w:val="0"/>
          <w14:ligatures w14:val="none"/>
        </w:rPr>
      </w:pPr>
      <w:r w:rsidRPr="009C333B">
        <w:rPr>
          <w:rFonts w:ascii="Times New Roman" w:eastAsia="Times New Roman" w:hAnsi="Times New Roman" w:cs="Times New Roman"/>
          <w:b/>
          <w:kern w:val="0"/>
          <w:lang w:val="ro-RO"/>
          <w14:ligatures w14:val="none"/>
        </w:rPr>
        <w:t xml:space="preserve">PRIMAR  </w:t>
      </w:r>
    </w:p>
    <w:p w14:paraId="4AE75D10" w14:textId="69DE0BBE" w:rsidR="00D65AB3" w:rsidRPr="009C333B" w:rsidRDefault="00D65AB3" w:rsidP="00D65AB3">
      <w:pPr>
        <w:autoSpaceDE w:val="0"/>
        <w:autoSpaceDN w:val="0"/>
        <w:adjustRightInd w:val="0"/>
        <w:spacing w:after="0" w:line="240" w:lineRule="auto"/>
        <w:rPr>
          <w:rFonts w:ascii="Times New Roman" w:hAnsi="Times New Roman" w:cs="Times New Roman"/>
          <w:b/>
          <w:kern w:val="0"/>
          <w14:ligatures w14:val="none"/>
        </w:rPr>
      </w:pPr>
      <w:r w:rsidRPr="009C333B">
        <w:rPr>
          <w:rFonts w:ascii="Times New Roman" w:hAnsi="Times New Roman" w:cs="Times New Roman"/>
          <w:b/>
          <w:kern w:val="0"/>
          <w14:ligatures w14:val="none"/>
        </w:rPr>
        <w:t xml:space="preserve">Nr. </w:t>
      </w:r>
      <w:r w:rsidR="005F1599" w:rsidRPr="005F1599">
        <w:rPr>
          <w:rFonts w:ascii="Times New Roman" w:hAnsi="Times New Roman" w:cs="Times New Roman"/>
          <w:b/>
          <w:kern w:val="0"/>
          <w14:ligatures w14:val="none"/>
        </w:rPr>
        <w:t>595/23.01.2026</w:t>
      </w:r>
    </w:p>
    <w:p w14:paraId="28EA15FE" w14:textId="77777777" w:rsidR="00D65AB3" w:rsidRPr="009C333B" w:rsidRDefault="00D65AB3" w:rsidP="00D65AB3">
      <w:pPr>
        <w:autoSpaceDE w:val="0"/>
        <w:autoSpaceDN w:val="0"/>
        <w:adjustRightInd w:val="0"/>
        <w:spacing w:after="0" w:line="240" w:lineRule="auto"/>
        <w:ind w:firstLine="720"/>
        <w:rPr>
          <w:rFonts w:ascii="Times New Roman" w:hAnsi="Times New Roman" w:cs="Times New Roman"/>
          <w:kern w:val="0"/>
          <w14:ligatures w14:val="none"/>
        </w:rPr>
      </w:pPr>
    </w:p>
    <w:p w14:paraId="375A6952" w14:textId="77777777" w:rsidR="00D65AB3" w:rsidRPr="009C333B" w:rsidRDefault="00D65AB3" w:rsidP="00D65AB3">
      <w:pPr>
        <w:autoSpaceDE w:val="0"/>
        <w:autoSpaceDN w:val="0"/>
        <w:adjustRightInd w:val="0"/>
        <w:spacing w:after="0" w:line="240" w:lineRule="auto"/>
        <w:ind w:firstLine="720"/>
        <w:rPr>
          <w:rFonts w:ascii="Times New Roman" w:hAnsi="Times New Roman" w:cs="Times New Roman"/>
          <w:kern w:val="0"/>
          <w14:ligatures w14:val="none"/>
        </w:rPr>
      </w:pPr>
    </w:p>
    <w:p w14:paraId="22874389"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b/>
          <w:kern w:val="0"/>
          <w14:ligatures w14:val="none"/>
        </w:rPr>
      </w:pPr>
    </w:p>
    <w:p w14:paraId="3A36A2F4"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b/>
          <w:kern w:val="0"/>
          <w14:ligatures w14:val="none"/>
        </w:rPr>
      </w:pPr>
    </w:p>
    <w:p w14:paraId="5D164FB8"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b/>
          <w:kern w:val="0"/>
          <w14:ligatures w14:val="none"/>
        </w:rPr>
      </w:pPr>
    </w:p>
    <w:p w14:paraId="3BFD20F5"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b/>
          <w:kern w:val="0"/>
          <w14:ligatures w14:val="none"/>
        </w:rPr>
      </w:pPr>
    </w:p>
    <w:p w14:paraId="78E62C0B"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b/>
          <w:kern w:val="0"/>
          <w14:ligatures w14:val="none"/>
        </w:rPr>
      </w:pPr>
      <w:r w:rsidRPr="009C333B">
        <w:rPr>
          <w:rFonts w:ascii="Times New Roman" w:hAnsi="Times New Roman" w:cs="Times New Roman"/>
          <w:b/>
          <w:kern w:val="0"/>
          <w14:ligatures w14:val="none"/>
        </w:rPr>
        <w:t>REFERAT DE APROBARE</w:t>
      </w:r>
    </w:p>
    <w:p w14:paraId="67F33F90" w14:textId="5B708C07" w:rsidR="005F1599" w:rsidRPr="005F1599" w:rsidRDefault="005F1599" w:rsidP="005F1599">
      <w:pPr>
        <w:autoSpaceDE w:val="0"/>
        <w:autoSpaceDN w:val="0"/>
        <w:adjustRightInd w:val="0"/>
        <w:spacing w:after="0" w:line="240" w:lineRule="auto"/>
        <w:ind w:firstLine="720"/>
        <w:jc w:val="center"/>
        <w:rPr>
          <w:rFonts w:ascii="Times New Roman" w:hAnsi="Times New Roman" w:cs="Times New Roman"/>
          <w:kern w:val="0"/>
          <w14:ligatures w14:val="none"/>
        </w:rPr>
      </w:pPr>
      <w:r>
        <w:rPr>
          <w:rFonts w:ascii="Times New Roman" w:hAnsi="Times New Roman" w:cs="Times New Roman"/>
          <w:kern w:val="0"/>
          <w14:ligatures w14:val="none"/>
        </w:rPr>
        <w:t>l</w:t>
      </w:r>
      <w:r w:rsidR="00D65AB3" w:rsidRPr="009C333B">
        <w:rPr>
          <w:rFonts w:ascii="Times New Roman" w:hAnsi="Times New Roman" w:cs="Times New Roman"/>
          <w:kern w:val="0"/>
          <w14:ligatures w14:val="none"/>
        </w:rPr>
        <w:t xml:space="preserve">a proiectul de hotărâre privind </w:t>
      </w:r>
      <w:r w:rsidRPr="005F1599">
        <w:rPr>
          <w:rFonts w:ascii="Times New Roman" w:hAnsi="Times New Roman" w:cs="Times New Roman"/>
          <w:kern w:val="0"/>
          <w14:ligatures w14:val="none"/>
        </w:rPr>
        <w:t xml:space="preserve">analiza stadiului de înscriere a datelor în registrul agricol </w:t>
      </w:r>
    </w:p>
    <w:p w14:paraId="4C2DE59D" w14:textId="79DA5FE9" w:rsidR="00D65AB3" w:rsidRPr="009C333B" w:rsidRDefault="005F1599" w:rsidP="005F1599">
      <w:pPr>
        <w:autoSpaceDE w:val="0"/>
        <w:autoSpaceDN w:val="0"/>
        <w:adjustRightInd w:val="0"/>
        <w:spacing w:after="0" w:line="240" w:lineRule="auto"/>
        <w:ind w:firstLine="720"/>
        <w:jc w:val="center"/>
        <w:rPr>
          <w:rFonts w:ascii="Times New Roman" w:hAnsi="Times New Roman" w:cs="Times New Roman"/>
          <w:kern w:val="0"/>
          <w14:ligatures w14:val="none"/>
        </w:rPr>
      </w:pPr>
      <w:r w:rsidRPr="005F1599">
        <w:rPr>
          <w:rFonts w:ascii="Times New Roman" w:hAnsi="Times New Roman" w:cs="Times New Roman"/>
          <w:kern w:val="0"/>
          <w14:ligatures w14:val="none"/>
        </w:rPr>
        <w:t>pe trimestrul IV al anului 2025, la nivelul UAT Vințu de Jos și stabilirea măsurilor pentru eficientizarea acestei activităţi</w:t>
      </w:r>
    </w:p>
    <w:p w14:paraId="17CEA296"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kern w:val="0"/>
          <w14:ligatures w14:val="none"/>
        </w:rPr>
      </w:pPr>
    </w:p>
    <w:p w14:paraId="6D401334"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kern w:val="0"/>
          <w14:ligatures w14:val="none"/>
        </w:rPr>
      </w:pPr>
    </w:p>
    <w:p w14:paraId="4E2DB35E"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r w:rsidRPr="009C333B">
        <w:rPr>
          <w:rFonts w:ascii="Times New Roman" w:hAnsi="Times New Roman" w:cs="Times New Roman"/>
          <w:kern w:val="0"/>
          <w14:ligatures w14:val="none"/>
        </w:rPr>
        <w:t>Conform OUG nr. 57/2019 privind Codul Administrativ, cu modificările și completările ulterioare, autoritatea deliberativă – consiliul local are inițiativă și hotărăște, în condițiile legii, în toate problemele de interes local.</w:t>
      </w:r>
    </w:p>
    <w:p w14:paraId="4A46F231"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r w:rsidRPr="009C333B">
        <w:rPr>
          <w:rFonts w:ascii="Times New Roman" w:hAnsi="Times New Roman" w:cs="Times New Roman"/>
          <w:kern w:val="0"/>
          <w:lang w:val="ro-RO"/>
          <w14:ligatures w14:val="none"/>
        </w:rPr>
        <w:t xml:space="preserve">Potrivit art. 7, alin. 4 din </w:t>
      </w:r>
      <w:r w:rsidRPr="009C333B">
        <w:rPr>
          <w:rFonts w:ascii="Times New Roman" w:hAnsi="Times New Roman" w:cs="Times New Roman"/>
          <w:kern w:val="0"/>
        </w:rPr>
        <w:t xml:space="preserve">Nr. 51/348/59/765/285/14633/678/2025 din 17 februarie 2025 pentru aprobarea Normelor tehnice privind completarea registrului agricol pentru perioada 2025 - 2029*) </w:t>
      </w:r>
      <w:r w:rsidRPr="009C333B">
        <w:rPr>
          <w:rFonts w:ascii="Times New Roman" w:hAnsi="Times New Roman" w:cs="Times New Roman"/>
          <w:kern w:val="0"/>
          <w:lang w:val="ro-RO"/>
          <w14:ligatures w14:val="none"/>
        </w:rPr>
        <w:t>t</w:t>
      </w:r>
      <w:r w:rsidRPr="009C333B">
        <w:rPr>
          <w:rFonts w:ascii="Times New Roman" w:hAnsi="Times New Roman" w:cs="Times New Roman"/>
          <w:kern w:val="0"/>
          <w14:ligatures w14:val="none"/>
        </w:rPr>
        <w: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1EC621DC"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r w:rsidRPr="009C333B">
        <w:rPr>
          <w:rFonts w:ascii="Times New Roman" w:hAnsi="Times New Roman" w:cs="Times New Roman"/>
          <w:kern w:val="0"/>
          <w14:ligatures w14:val="none"/>
        </w:rPr>
        <w:t>Față de cele expuse, propun spre dezbatere și adoptare autorității deliberative proiectul de hotărâre privind analiza stadiului de înscriere a datelor în registrul agricol și stabilirea măsurilor pentru eficientizarea acestei activități.</w:t>
      </w:r>
    </w:p>
    <w:p w14:paraId="320DC984"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p>
    <w:p w14:paraId="55F8A990"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p>
    <w:p w14:paraId="3F8DE6A2"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p>
    <w:p w14:paraId="41D5AF37" w14:textId="77777777" w:rsidR="00D65AB3" w:rsidRPr="009C333B" w:rsidRDefault="00D65AB3" w:rsidP="00D65AB3">
      <w:pPr>
        <w:autoSpaceDE w:val="0"/>
        <w:autoSpaceDN w:val="0"/>
        <w:adjustRightInd w:val="0"/>
        <w:spacing w:after="0" w:line="240" w:lineRule="auto"/>
        <w:ind w:firstLine="720"/>
        <w:jc w:val="both"/>
        <w:rPr>
          <w:rFonts w:ascii="Times New Roman" w:hAnsi="Times New Roman" w:cs="Times New Roman"/>
          <w:kern w:val="0"/>
          <w14:ligatures w14:val="none"/>
        </w:rPr>
      </w:pPr>
    </w:p>
    <w:p w14:paraId="3DAFAD11"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kern w:val="0"/>
          <w14:ligatures w14:val="none"/>
        </w:rPr>
      </w:pPr>
    </w:p>
    <w:p w14:paraId="178F4815" w14:textId="77777777" w:rsidR="00D65AB3" w:rsidRPr="009C333B" w:rsidRDefault="00D65AB3" w:rsidP="00D65AB3">
      <w:pPr>
        <w:autoSpaceDE w:val="0"/>
        <w:autoSpaceDN w:val="0"/>
        <w:adjustRightInd w:val="0"/>
        <w:spacing w:after="0" w:line="240" w:lineRule="auto"/>
        <w:ind w:firstLine="720"/>
        <w:jc w:val="center"/>
        <w:rPr>
          <w:rFonts w:ascii="Times New Roman" w:hAnsi="Times New Roman" w:cs="Times New Roman"/>
          <w:kern w:val="0"/>
          <w14:ligatures w14:val="none"/>
        </w:rPr>
      </w:pPr>
      <w:r w:rsidRPr="009C333B">
        <w:rPr>
          <w:rFonts w:ascii="Times New Roman" w:hAnsi="Times New Roman" w:cs="Times New Roman"/>
          <w:kern w:val="0"/>
          <w14:ligatures w14:val="none"/>
        </w:rPr>
        <w:t>PRIMAR</w:t>
      </w:r>
    </w:p>
    <w:p w14:paraId="6ECD1E79" w14:textId="77777777" w:rsidR="00D65AB3" w:rsidRPr="009C333B" w:rsidRDefault="00D65AB3" w:rsidP="00D65AB3">
      <w:pPr>
        <w:spacing w:after="0" w:line="240" w:lineRule="auto"/>
        <w:jc w:val="center"/>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         Simona- Maria Cazan</w:t>
      </w:r>
    </w:p>
    <w:p w14:paraId="4E1707C9" w14:textId="77777777" w:rsidR="00D65AB3" w:rsidRDefault="00D65AB3" w:rsidP="00D65AB3"/>
    <w:p w14:paraId="73DD921A" w14:textId="77777777" w:rsidR="00DD7BC0" w:rsidRDefault="00DD7BC0"/>
    <w:sectPr w:rsidR="00DD7BC0" w:rsidSect="005F1599">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0817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50"/>
    <w:rsid w:val="003A6A50"/>
    <w:rsid w:val="005F1599"/>
    <w:rsid w:val="007501F4"/>
    <w:rsid w:val="007D63FC"/>
    <w:rsid w:val="00A33CDD"/>
    <w:rsid w:val="00D65AB3"/>
    <w:rsid w:val="00DD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6439"/>
  <w15:chartTrackingRefBased/>
  <w15:docId w15:val="{BFC1062B-18C5-4F39-A826-B495C6CF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99"/>
    <w:pPr>
      <w:spacing w:line="278" w:lineRule="auto"/>
    </w:pPr>
    <w:rPr>
      <w:kern w:val="2"/>
      <w:sz w:val="24"/>
      <w:szCs w:val="24"/>
      <w14:ligatures w14:val="standardContextual"/>
    </w:rPr>
  </w:style>
  <w:style w:type="paragraph" w:styleId="Titlu1">
    <w:name w:val="heading 1"/>
    <w:basedOn w:val="Normal"/>
    <w:next w:val="Normal"/>
    <w:link w:val="Titlu1Caracter"/>
    <w:uiPriority w:val="9"/>
    <w:qFormat/>
    <w:rsid w:val="003A6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A6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A6A5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A6A5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A6A5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A6A5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A6A5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A6A5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A6A5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A6A50"/>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3A6A50"/>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3A6A50"/>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3A6A50"/>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3A6A50"/>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3A6A5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3A6A5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3A6A5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3A6A5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3A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A6A5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3A6A5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A6A5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3A6A5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A6A50"/>
    <w:rPr>
      <w:i/>
      <w:iCs/>
      <w:color w:val="404040" w:themeColor="text1" w:themeTint="BF"/>
      <w:lang w:val="ro-RO"/>
    </w:rPr>
  </w:style>
  <w:style w:type="paragraph" w:styleId="Listparagraf">
    <w:name w:val="List Paragraph"/>
    <w:basedOn w:val="Normal"/>
    <w:uiPriority w:val="34"/>
    <w:qFormat/>
    <w:rsid w:val="003A6A50"/>
    <w:pPr>
      <w:ind w:left="720"/>
      <w:contextualSpacing/>
    </w:pPr>
  </w:style>
  <w:style w:type="character" w:styleId="Accentuareintens">
    <w:name w:val="Intense Emphasis"/>
    <w:basedOn w:val="Fontdeparagrafimplicit"/>
    <w:uiPriority w:val="21"/>
    <w:qFormat/>
    <w:rsid w:val="003A6A50"/>
    <w:rPr>
      <w:i/>
      <w:iCs/>
      <w:color w:val="2F5496" w:themeColor="accent1" w:themeShade="BF"/>
    </w:rPr>
  </w:style>
  <w:style w:type="paragraph" w:styleId="Citatintens">
    <w:name w:val="Intense Quote"/>
    <w:basedOn w:val="Normal"/>
    <w:next w:val="Normal"/>
    <w:link w:val="CitatintensCaracter"/>
    <w:uiPriority w:val="30"/>
    <w:qFormat/>
    <w:rsid w:val="003A6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A6A50"/>
    <w:rPr>
      <w:i/>
      <w:iCs/>
      <w:color w:val="2F5496" w:themeColor="accent1" w:themeShade="BF"/>
      <w:lang w:val="ro-RO"/>
    </w:rPr>
  </w:style>
  <w:style w:type="character" w:styleId="Referireintens">
    <w:name w:val="Intense Reference"/>
    <w:basedOn w:val="Fontdeparagrafimplicit"/>
    <w:uiPriority w:val="32"/>
    <w:qFormat/>
    <w:rsid w:val="003A6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1677</Words>
  <Characters>9561</Characters>
  <Application>Microsoft Office Word</Application>
  <DocSecurity>0</DocSecurity>
  <Lines>79</Lines>
  <Paragraphs>22</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Vint</dc:creator>
  <cp:keywords/>
  <dc:description/>
  <cp:lastModifiedBy>Primaria Vint</cp:lastModifiedBy>
  <cp:revision>5</cp:revision>
  <dcterms:created xsi:type="dcterms:W3CDTF">2026-01-23T07:10:00Z</dcterms:created>
  <dcterms:modified xsi:type="dcterms:W3CDTF">2026-01-23T07:19:00Z</dcterms:modified>
</cp:coreProperties>
</file>