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2C66" w14:textId="6F7E7D92" w:rsidR="00BD179E" w:rsidRDefault="00BC1F0B" w:rsidP="00BD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4034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HOTĂRÂREA NR. </w:t>
      </w:r>
      <w:r w:rsidR="007406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107</w:t>
      </w:r>
    </w:p>
    <w:p w14:paraId="44FF6E88" w14:textId="77777777" w:rsidR="0074060F" w:rsidRPr="0074060F" w:rsidRDefault="0074060F" w:rsidP="007406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privind aprobarea Planului Urbanistic de Detaliu referitor la</w:t>
      </w:r>
    </w:p>
    <w:p w14:paraId="16403C6A" w14:textId="77777777" w:rsidR="0074060F" w:rsidRPr="0074060F" w:rsidRDefault="0074060F" w:rsidP="007406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060F">
        <w:rPr>
          <w:rFonts w:ascii="Times New Roman" w:eastAsia="Times New Roman" w:hAnsi="Times New Roman" w:cs="Times New Roman"/>
          <w:sz w:val="24"/>
          <w:szCs w:val="24"/>
        </w:rPr>
        <w:t>,,</w:t>
      </w:r>
      <w:proofErr w:type="spellStart"/>
      <w:proofErr w:type="gramEnd"/>
      <w:r w:rsidRPr="0074060F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sală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evenimente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” –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beneficiar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Jejeran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Stelian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Patrița</w:t>
      </w:r>
      <w:proofErr w:type="spellEnd"/>
    </w:p>
    <w:p w14:paraId="395A5C4A" w14:textId="77777777" w:rsidR="0074060F" w:rsidRPr="0074060F" w:rsidRDefault="0074060F" w:rsidP="00740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A935C0C" w14:textId="77777777" w:rsidR="0074060F" w:rsidRDefault="0074060F" w:rsidP="0074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6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</w:t>
      </w:r>
      <w:r w:rsidRPr="007406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 xml:space="preserve">Consiliul Local al comunei </w:t>
      </w:r>
      <w:proofErr w:type="spellStart"/>
      <w:r w:rsidRPr="007406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Vinţu</w:t>
      </w:r>
      <w:proofErr w:type="spellEnd"/>
      <w:r w:rsidRPr="007406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de Jos, </w:t>
      </w:r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întrunit în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şedinţa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publică ordinară din luna noiembrie 2025, în sala de ședință a Căminului cultural al comunei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</w:t>
      </w:r>
      <w:r w:rsidRPr="0074060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B014892" w14:textId="77777777" w:rsidR="0074060F" w:rsidRPr="0074060F" w:rsidRDefault="0074060F" w:rsidP="00740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Planul Urbanistic de Detaliu se referă la ,,Construire sală de evenimente” – beneficiar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Jejeran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Stelian Patrița.</w:t>
      </w:r>
    </w:p>
    <w:p w14:paraId="5B4A0186" w14:textId="77777777" w:rsidR="0074060F" w:rsidRPr="0074060F" w:rsidRDefault="0074060F" w:rsidP="0074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În acest  sens s-a emis Certificatul de urbanism nr. 167/25.10.2024, cu valabilitate 24 luni, până la data de 25.10.2026, în conformitate cu prevederile Legii nr. 50/1991, privind executarea lucrărilor de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construcţii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republicată, precum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prevederile art. 31 din Legea nr. 350/2001 privind amenajarea teritoriului și s-a întocmit informarea și consultarea publicului pentru documentația PUD referitor la ,, Construire sală de evenimente” – beneficiar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Jejeran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Stelian Patrița.</w:t>
      </w:r>
    </w:p>
    <w:p w14:paraId="41294E84" w14:textId="77777777" w:rsidR="0074060F" w:rsidRPr="0074060F" w:rsidRDefault="0074060F" w:rsidP="0074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Ţinând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cont de prevederile art. 25 din Legea nr. 350/2001 care prevede că:</w:t>
      </w:r>
    </w:p>
    <w:p w14:paraId="68B5F9D0" w14:textId="77777777" w:rsidR="0074060F" w:rsidRPr="0074060F" w:rsidRDefault="0074060F" w:rsidP="0074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(1) Consiliul local coordonează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răspunde de întreaga activitate de urbanism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desfăşurată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 teritoriul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unităţii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administrativ-teritoriale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asigură respectarea prevederilor cuprinse în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documentaţiile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amenajare a teritoriului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urbanism aprobate, pentru realizarea programului de dezvoltare urbanistică a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localităţilor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componente ale comunei sau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oraşului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283D94EE" w14:textId="77777777" w:rsidR="0074060F" w:rsidRPr="0074060F" w:rsidRDefault="0074060F" w:rsidP="0074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(2) Consiliul local cooperează cu consiliul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judeţean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este sprijinit de acesta în activitatea de amenajare a teritoriului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urbanism;</w:t>
      </w:r>
    </w:p>
    <w:p w14:paraId="298A361D" w14:textId="4F29C146" w:rsidR="0074060F" w:rsidRDefault="0074060F" w:rsidP="007406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Luând în dezbatere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necesitatea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dezvoltării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localităţii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diversificarea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oferite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cetăţenilor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68A2CAA" w14:textId="0363D575" w:rsidR="0074060F" w:rsidRDefault="0074060F" w:rsidP="007406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81217B2" w14:textId="5E28DF63" w:rsidR="0074060F" w:rsidRPr="0074060F" w:rsidRDefault="0074060F" w:rsidP="007406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 w:rsidRPr="0074060F">
        <w:rPr>
          <w:rFonts w:ascii="Times New Roman" w:eastAsia="Times New Roman" w:hAnsi="Times New Roman" w:cs="Times New Roman"/>
          <w:sz w:val="24"/>
          <w:szCs w:val="24"/>
        </w:rPr>
        <w:t>75/A/2/02.10.2025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Planului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Urbanistic de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Detaliu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referitor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4060F"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60F">
        <w:rPr>
          <w:rFonts w:ascii="Times New Roman" w:eastAsia="Times New Roman" w:hAnsi="Times New Roman" w:cs="Times New Roman"/>
          <w:sz w:val="24"/>
          <w:szCs w:val="24"/>
        </w:rPr>
        <w:t>,,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proofErr w:type="gram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sală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evenimente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” –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beneficiar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Jejeran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Stelian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Patrița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64AC164" w14:textId="77777777" w:rsidR="0074060F" w:rsidRPr="0074060F" w:rsidRDefault="0074060F" w:rsidP="0074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Referatul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aprobare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nr. 11753/02.10.2025 al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primarului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iniţiator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CE9DE69" w14:textId="77777777" w:rsidR="0074060F" w:rsidRPr="0074060F" w:rsidRDefault="0074060F" w:rsidP="0074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Raportul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nr. 11754/H/02.10.2025 al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compartimentului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urbanism,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amenajarea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teritoriului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3064E1D" w14:textId="0065DBA3" w:rsidR="0074060F" w:rsidRPr="0074060F" w:rsidRDefault="0074060F" w:rsidP="0074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favorabil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nr. 1,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4060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rapoartelor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sub nr. 8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/26.11.2025,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favorabil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nr. 2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4060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rapoartelor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sub nr. 8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/25.11.2025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favorabil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nr. 3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4060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rapoartelor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sub nr. 8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4060F">
        <w:rPr>
          <w:rFonts w:ascii="Times New Roman" w:eastAsia="Times New Roman" w:hAnsi="Times New Roman" w:cs="Times New Roman"/>
          <w:sz w:val="24"/>
          <w:szCs w:val="24"/>
        </w:rPr>
        <w:t>/25.11.2025;</w:t>
      </w:r>
    </w:p>
    <w:p w14:paraId="03EFA500" w14:textId="77777777" w:rsidR="0074060F" w:rsidRPr="0074060F" w:rsidRDefault="0074060F" w:rsidP="0074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Cererea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înregistrată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Primăria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de Jos sub nr. 11752/02.10.2025 a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domnului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Jejeran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Stelian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Patrița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solicită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avizarea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Planului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Urbanistic de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Detaliu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referitor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4060F">
        <w:rPr>
          <w:rFonts w:ascii="Times New Roman" w:eastAsia="Times New Roman" w:hAnsi="Times New Roman" w:cs="Times New Roman"/>
          <w:sz w:val="24"/>
          <w:szCs w:val="24"/>
        </w:rPr>
        <w:t>la ,</w:t>
      </w:r>
      <w:proofErr w:type="gram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sală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evenimente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” –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beneficiar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Jejeran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Stelian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Patrița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99AB26" w14:textId="77777777" w:rsidR="0074060F" w:rsidRPr="0074060F" w:rsidRDefault="0074060F" w:rsidP="0074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de urbanism nr. 167/25.10.2024, cu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valabilitate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24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luni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la data de 25.10.2026;</w:t>
      </w:r>
    </w:p>
    <w:p w14:paraId="7147827B" w14:textId="77777777" w:rsidR="0074060F" w:rsidRPr="0074060F" w:rsidRDefault="0074060F" w:rsidP="0074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- extrasul CF nr. 13333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Jos, nr. cad. 13333, cu suprafața de 4871 mp- proprietar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Jejeran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Stelian Patrița;</w:t>
      </w:r>
    </w:p>
    <w:p w14:paraId="5F6592EE" w14:textId="77777777" w:rsidR="0074060F" w:rsidRPr="0074060F" w:rsidRDefault="0074060F" w:rsidP="0074060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Planul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Urbanistic de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Detaliu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proiect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nr. 24/2025;</w:t>
      </w:r>
    </w:p>
    <w:p w14:paraId="56C2A42E" w14:textId="77777777" w:rsidR="0074060F" w:rsidRPr="0074060F" w:rsidRDefault="0074060F" w:rsidP="0074060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6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Studiu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Geotehnic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nr. 115/2025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întocmit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de PFA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Preda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Paul Vasile;</w:t>
      </w:r>
    </w:p>
    <w:p w14:paraId="04214BE3" w14:textId="77777777" w:rsidR="0074060F" w:rsidRPr="0074060F" w:rsidRDefault="0074060F" w:rsidP="0074060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Planul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topografic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vizat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de OCPI Alba;</w:t>
      </w:r>
    </w:p>
    <w:p w14:paraId="0C68E868" w14:textId="77777777" w:rsidR="0074060F" w:rsidRPr="0074060F" w:rsidRDefault="0074060F" w:rsidP="007406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Convocarea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vecinilor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obținerea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acordului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demararea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finalizarea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060F">
        <w:rPr>
          <w:rFonts w:ascii="Times New Roman" w:eastAsia="Times New Roman" w:hAnsi="Times New Roman" w:cs="Times New Roman"/>
          <w:sz w:val="24"/>
          <w:szCs w:val="24"/>
        </w:rPr>
        <w:t>reprezentând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,,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proofErr w:type="gram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sală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evenimente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2FA8A650" w14:textId="77777777" w:rsidR="0074060F" w:rsidRPr="0074060F" w:rsidRDefault="0074060F" w:rsidP="0074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Raportul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nr. 11754/02.10.2025 de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informare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consultare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publicului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documentația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4060F">
        <w:rPr>
          <w:rFonts w:ascii="Times New Roman" w:eastAsia="Times New Roman" w:hAnsi="Times New Roman" w:cs="Times New Roman"/>
          <w:sz w:val="24"/>
          <w:szCs w:val="24"/>
        </w:rPr>
        <w:t>PUD ,,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proofErr w:type="gram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sală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evenimente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” –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beneficiar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Jejeran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Stelian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Patrița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de Jos, pe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intravilan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suprafață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de 4871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înscris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CF nr. 13333</w:t>
      </w:r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întocmit de persoana responsabilă cu informarea și consultarea publicului din cadrul aparatului de specialitate al Primarului comunei Vințu de Jos, doamna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Romoșan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Andreea Mihaela</w:t>
      </w:r>
      <w:r w:rsidRPr="0074060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011E4E" w14:textId="77777777" w:rsidR="0074060F" w:rsidRPr="0074060F" w:rsidRDefault="0074060F" w:rsidP="007406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Hotărârea de Consiliu local nr. 30/29.04.2011 privind implicarea publicului în elaborarea sau revizuirea planurilor de amenajare a teritoriului și urbanism în comuna Vințu de Jos;</w:t>
      </w:r>
    </w:p>
    <w:p w14:paraId="69F48EF8" w14:textId="77777777" w:rsidR="0074060F" w:rsidRPr="0074060F" w:rsidRDefault="0074060F" w:rsidP="007406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cu:</w:t>
      </w:r>
    </w:p>
    <w:p w14:paraId="661DAB04" w14:textId="77777777" w:rsidR="0074060F" w:rsidRPr="0074060F" w:rsidRDefault="0074060F" w:rsidP="007406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art. 25, alin.1, 48 din Legea nr. 350/2001 privind amenajarea teritoriului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urbanismul, cu modificările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completările ulterioare,</w:t>
      </w:r>
    </w:p>
    <w:p w14:paraId="1B369A03" w14:textId="77777777" w:rsidR="0074060F" w:rsidRPr="0074060F" w:rsidRDefault="0074060F" w:rsidP="007406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art. 2, alin.2 din Legea nr. 50/1991 privind autorizarea executării lucrărilor de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construcţii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, republicată, cu modificările ulterioare,</w:t>
      </w:r>
    </w:p>
    <w:p w14:paraId="18BF2B9A" w14:textId="77777777" w:rsidR="0074060F" w:rsidRPr="0074060F" w:rsidRDefault="0074060F" w:rsidP="007406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art. 3-7, 11 și 12 din Ordinul nr. 2701 din 30 decembrie 2010, pentru aprobarea Metodologiei de informare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consultare a publicului cu privire la elaborarea sau revizuirea planurilor de amenajare a teritoriului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urbanism.</w:t>
      </w:r>
    </w:p>
    <w:p w14:paraId="78F8637F" w14:textId="77777777" w:rsidR="0074060F" w:rsidRPr="0074060F" w:rsidRDefault="0074060F" w:rsidP="00740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art. 129, alin. 2,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lit.c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coroborat cu alin. 6, lit. c din </w:t>
      </w:r>
      <w:r w:rsidRPr="0074060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OUG  nr. 57/2019 din 3 </w:t>
      </w:r>
      <w:proofErr w:type="spellStart"/>
      <w:r w:rsidRPr="0074060F">
        <w:rPr>
          <w:rFonts w:ascii="Times New Roman" w:eastAsia="Calibri" w:hAnsi="Times New Roman" w:cs="Times New Roman"/>
          <w:sz w:val="24"/>
          <w:szCs w:val="24"/>
          <w:lang w:val="en-GB"/>
        </w:rPr>
        <w:t>iulie</w:t>
      </w:r>
      <w:proofErr w:type="spellEnd"/>
      <w:r w:rsidRPr="0074060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2019 </w:t>
      </w:r>
      <w:proofErr w:type="spellStart"/>
      <w:r w:rsidRPr="0074060F">
        <w:rPr>
          <w:rFonts w:ascii="Times New Roman" w:eastAsia="Calibri" w:hAnsi="Times New Roman" w:cs="Times New Roman"/>
          <w:sz w:val="24"/>
          <w:szCs w:val="24"/>
          <w:lang w:val="en-GB"/>
        </w:rPr>
        <w:t>privind</w:t>
      </w:r>
      <w:proofErr w:type="spellEnd"/>
      <w:r w:rsidRPr="0074060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60F">
        <w:rPr>
          <w:rFonts w:ascii="Times New Roman" w:eastAsia="Calibri" w:hAnsi="Times New Roman" w:cs="Times New Roman"/>
          <w:sz w:val="24"/>
          <w:szCs w:val="24"/>
          <w:lang w:val="en-GB"/>
        </w:rPr>
        <w:t>Codul</w:t>
      </w:r>
      <w:proofErr w:type="spellEnd"/>
      <w:r w:rsidRPr="0074060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60F">
        <w:rPr>
          <w:rFonts w:ascii="Times New Roman" w:eastAsia="Calibri" w:hAnsi="Times New Roman" w:cs="Times New Roman"/>
          <w:sz w:val="24"/>
          <w:szCs w:val="24"/>
          <w:lang w:val="en-GB"/>
        </w:rPr>
        <w:t>administrativ</w:t>
      </w:r>
      <w:proofErr w:type="spellEnd"/>
      <w:r w:rsidRPr="0074060F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</w:p>
    <w:p w14:paraId="6C0DF3F3" w14:textId="77777777" w:rsidR="0074060F" w:rsidRPr="0074060F" w:rsidRDefault="0074060F" w:rsidP="007406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În temeiul art.</w:t>
      </w:r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139,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>. 3, lit. e</w:t>
      </w:r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OUG nr. 57/2019 din 3 iulie 2019 privind Codul administrativ:</w:t>
      </w:r>
    </w:p>
    <w:p w14:paraId="6E549202" w14:textId="77777777" w:rsidR="0074060F" w:rsidRPr="0074060F" w:rsidRDefault="0074060F" w:rsidP="007406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D7243BF" w14:textId="77777777" w:rsidR="0074060F" w:rsidRPr="0074060F" w:rsidRDefault="0074060F" w:rsidP="007406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39DDB50" w14:textId="77777777" w:rsidR="0074060F" w:rsidRPr="0074060F" w:rsidRDefault="0074060F" w:rsidP="0074060F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406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HOTĂRĂŞTE</w:t>
      </w:r>
    </w:p>
    <w:p w14:paraId="39F37F9A" w14:textId="77777777" w:rsidR="0074060F" w:rsidRPr="0074060F" w:rsidRDefault="0074060F" w:rsidP="00740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D73143B" w14:textId="5194CD25" w:rsidR="0074060F" w:rsidRPr="0074060F" w:rsidRDefault="0074060F" w:rsidP="00740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406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1</w:t>
      </w:r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însușește Raportul de informare și consultare a publicului nr.</w:t>
      </w:r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11754/02.10.2025 </w:t>
      </w:r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documentația </w:t>
      </w:r>
      <w:proofErr w:type="gram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PUD ,,Construire</w:t>
      </w:r>
      <w:proofErr w:type="gram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sală de evenimente” – beneficiar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Jejeran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Stelian Patrița</w:t>
      </w:r>
      <w:r w:rsidR="003D7EE1">
        <w:rPr>
          <w:rFonts w:ascii="Times New Roman" w:eastAsia="Times New Roman" w:hAnsi="Times New Roman" w:cs="Times New Roman"/>
          <w:sz w:val="24"/>
          <w:szCs w:val="24"/>
          <w:lang w:val="ro-RO"/>
        </w:rPr>
        <w:t>, anexa nr. 1, parte integrantă din prezenta hotărâre</w:t>
      </w:r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52DBFABE" w14:textId="2924599D" w:rsidR="0074060F" w:rsidRPr="0074060F" w:rsidRDefault="0074060F" w:rsidP="003D7E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406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2</w:t>
      </w:r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Planul Urbanistic de Detaliu pentru ,,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sală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evenimente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de Jos, pe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intravilan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suprafață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de 4871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înscris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</w:rPr>
        <w:t xml:space="preserve"> CF nr. 13333</w:t>
      </w:r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beneficiar </w:t>
      </w:r>
      <w:proofErr w:type="spellStart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Jejeran</w:t>
      </w:r>
      <w:proofErr w:type="spellEnd"/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Stelian Patrița</w:t>
      </w:r>
      <w:r w:rsidR="003D7EE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3D7EE1" w:rsidRPr="003D7E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D7E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anexa nr. </w:t>
      </w:r>
      <w:r w:rsidR="003D7EE1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3D7EE1">
        <w:rPr>
          <w:rFonts w:ascii="Times New Roman" w:eastAsia="Times New Roman" w:hAnsi="Times New Roman" w:cs="Times New Roman"/>
          <w:sz w:val="24"/>
          <w:szCs w:val="24"/>
          <w:lang w:val="ro-RO"/>
        </w:rPr>
        <w:t>, parte integrantă din prezenta hotărâre</w:t>
      </w:r>
      <w:r w:rsidR="003D7EE1"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42B8EB29" w14:textId="5EA7A62C" w:rsidR="0074060F" w:rsidRPr="0074060F" w:rsidRDefault="0074060F" w:rsidP="00740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4060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 3</w:t>
      </w:r>
      <w:r w:rsidRPr="00740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Documentația de urbanism aprobată la art. 2 va avea termen de valabilitate 24 luni de la data adoptării prezentei hotărâri.</w:t>
      </w:r>
    </w:p>
    <w:p w14:paraId="5798B1B1" w14:textId="77777777" w:rsidR="00AC0F80" w:rsidRPr="00AC0F80" w:rsidRDefault="00AC0F80" w:rsidP="00AC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0F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Art. 4</w:t>
      </w:r>
      <w:r w:rsidRPr="00AC0F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poate fi contestată în conformitate cu prevederile Legii contenciosului administrativ nr. 554/2004, cu modificările și completările ulterioare.</w:t>
      </w:r>
    </w:p>
    <w:p w14:paraId="17E5B89B" w14:textId="77777777" w:rsidR="00AC0F80" w:rsidRPr="00AC0F80" w:rsidRDefault="00AC0F80" w:rsidP="00AC0F8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 w:eastAsia="ar-SA" w:bidi="hi-IN"/>
        </w:rPr>
      </w:pPr>
      <w:r w:rsidRPr="00AC0F80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 Art. 5 </w:t>
      </w:r>
      <w:r w:rsidRPr="00AC0F80">
        <w:rPr>
          <w:rFonts w:ascii="Times New Roman" w:eastAsia="Calibri" w:hAnsi="Times New Roman" w:cs="Times New Roman"/>
          <w:sz w:val="24"/>
          <w:szCs w:val="24"/>
          <w:lang w:val="ro-RO" w:eastAsia="ar-SA" w:bidi="hi-IN"/>
        </w:rPr>
        <w:t xml:space="preserve">Prezenta hotărâre ce conține și </w:t>
      </w:r>
      <w:proofErr w:type="spellStart"/>
      <w:r w:rsidRPr="00AC0F80">
        <w:rPr>
          <w:rFonts w:ascii="Times New Roman" w:eastAsia="Calibri" w:hAnsi="Times New Roman" w:cs="Times New Roman"/>
          <w:sz w:val="24"/>
          <w:szCs w:val="24"/>
          <w:lang w:val="ro-RO" w:eastAsia="ar-SA" w:bidi="hi-IN"/>
        </w:rPr>
        <w:t>Cartuşul</w:t>
      </w:r>
      <w:proofErr w:type="spellEnd"/>
      <w:r w:rsidRPr="00AC0F80">
        <w:rPr>
          <w:rFonts w:ascii="Times New Roman" w:eastAsia="Calibri" w:hAnsi="Times New Roman" w:cs="Times New Roman"/>
          <w:sz w:val="24"/>
          <w:szCs w:val="24"/>
          <w:lang w:val="ro-RO" w:eastAsia="ar-SA" w:bidi="hi-IN"/>
        </w:rPr>
        <w:t xml:space="preserve"> cu proceduri obligatorii ulterioare adoptării hotărârii consiliului local se comunică </w:t>
      </w:r>
      <w:proofErr w:type="spellStart"/>
      <w:r w:rsidRPr="00AC0F80">
        <w:rPr>
          <w:rFonts w:ascii="Times New Roman" w:eastAsia="Calibri" w:hAnsi="Times New Roman" w:cs="Times New Roman"/>
          <w:sz w:val="24"/>
          <w:szCs w:val="24"/>
          <w:lang w:val="ro-RO" w:eastAsia="ar-SA" w:bidi="hi-IN"/>
        </w:rPr>
        <w:t>Instituţiei</w:t>
      </w:r>
      <w:proofErr w:type="spellEnd"/>
      <w:r w:rsidRPr="00AC0F80">
        <w:rPr>
          <w:rFonts w:ascii="Times New Roman" w:eastAsia="Calibri" w:hAnsi="Times New Roman" w:cs="Times New Roman"/>
          <w:sz w:val="24"/>
          <w:szCs w:val="24"/>
          <w:lang w:val="ro-RO" w:eastAsia="ar-SA" w:bidi="hi-IN"/>
        </w:rPr>
        <w:t xml:space="preserve"> Prefectului </w:t>
      </w:r>
      <w:proofErr w:type="spellStart"/>
      <w:r w:rsidRPr="00AC0F80">
        <w:rPr>
          <w:rFonts w:ascii="Times New Roman" w:eastAsia="Calibri" w:hAnsi="Times New Roman" w:cs="Times New Roman"/>
          <w:sz w:val="24"/>
          <w:szCs w:val="24"/>
          <w:lang w:val="ro-RO" w:eastAsia="ar-SA" w:bidi="hi-IN"/>
        </w:rPr>
        <w:t>judeţului</w:t>
      </w:r>
      <w:proofErr w:type="spellEnd"/>
      <w:r w:rsidRPr="00AC0F80">
        <w:rPr>
          <w:rFonts w:ascii="Times New Roman" w:eastAsia="Calibri" w:hAnsi="Times New Roman" w:cs="Times New Roman"/>
          <w:sz w:val="24"/>
          <w:szCs w:val="24"/>
          <w:lang w:val="ro-RO" w:eastAsia="ar-SA" w:bidi="hi-IN"/>
        </w:rPr>
        <w:t xml:space="preserve"> Alba, primarului comunei </w:t>
      </w:r>
      <w:proofErr w:type="spellStart"/>
      <w:r w:rsidRPr="00AC0F80">
        <w:rPr>
          <w:rFonts w:ascii="Times New Roman" w:eastAsia="Calibri" w:hAnsi="Times New Roman" w:cs="Times New Roman"/>
          <w:sz w:val="24"/>
          <w:szCs w:val="24"/>
          <w:lang w:val="ro-RO" w:eastAsia="ar-SA" w:bidi="hi-IN"/>
        </w:rPr>
        <w:t>Vinţu</w:t>
      </w:r>
      <w:proofErr w:type="spellEnd"/>
      <w:r w:rsidRPr="00AC0F80">
        <w:rPr>
          <w:rFonts w:ascii="Times New Roman" w:eastAsia="Calibri" w:hAnsi="Times New Roman" w:cs="Times New Roman"/>
          <w:sz w:val="24"/>
          <w:szCs w:val="24"/>
          <w:lang w:val="ro-RO" w:eastAsia="ar-SA" w:bidi="hi-IN"/>
        </w:rPr>
        <w:t xml:space="preserve"> de Jos, Compartimentului urbanism, amenajarea teritoriului și lucrări publice și beneficiarului de către secretarul general al comunei Vințu de Jos și se aduce la cunoștința publică </w:t>
      </w:r>
      <w:r w:rsidRPr="00AC0F80">
        <w:rPr>
          <w:rFonts w:ascii="Times New Roman" w:eastAsia="Calibri" w:hAnsi="Times New Roman" w:cs="Times New Roman"/>
          <w:sz w:val="24"/>
          <w:szCs w:val="24"/>
          <w:lang w:val="ro-RO" w:eastAsia="ar-SA" w:bidi="hi-IN"/>
        </w:rPr>
        <w:lastRenderedPageBreak/>
        <w:t>prin afișare la sediul instituției, precum și prin publicare pe pagina de internet a instituției www.vintudejos.ro - Monitorul Oficial Local – Hotărârile Autorității Deliberative.</w:t>
      </w:r>
    </w:p>
    <w:p w14:paraId="404B984E" w14:textId="77777777" w:rsidR="0001644F" w:rsidRDefault="0001644F" w:rsidP="00F74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CBDA588" w14:textId="77777777" w:rsidR="0074060F" w:rsidRDefault="0074060F" w:rsidP="007406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26</w:t>
      </w:r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11</w:t>
      </w:r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>.2025</w:t>
      </w:r>
    </w:p>
    <w:p w14:paraId="52841E62" w14:textId="77777777" w:rsidR="0074060F" w:rsidRPr="00DD1A0F" w:rsidRDefault="0074060F" w:rsidP="007406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18E767C" w14:textId="77777777" w:rsidR="0074060F" w:rsidRPr="00DD1A0F" w:rsidRDefault="0074060F" w:rsidP="007406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D1A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Contrasemnează pentru legalitate,</w:t>
      </w:r>
    </w:p>
    <w:p w14:paraId="41644791" w14:textId="77777777" w:rsidR="0074060F" w:rsidRPr="00DD1A0F" w:rsidRDefault="0074060F" w:rsidP="007406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1A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PREŞEDINTE DE ȘEDINŢĂ                                           SECRETAR GENERAL UAT, </w:t>
      </w:r>
    </w:p>
    <w:p w14:paraId="3F1A5B52" w14:textId="77777777" w:rsidR="0074060F" w:rsidRPr="00DD1A0F" w:rsidRDefault="0074060F" w:rsidP="00740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CONSILIER LOCAL                                                       </w:t>
      </w:r>
      <w:r w:rsidRPr="00DD1A0F">
        <w:rPr>
          <w:rFonts w:ascii="Times New Roman" w:eastAsia="Times New Roman" w:hAnsi="Times New Roman" w:cs="Times New Roman"/>
          <w:sz w:val="24"/>
          <w:szCs w:val="24"/>
        </w:rPr>
        <w:t xml:space="preserve">Claudia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D1A0F">
        <w:rPr>
          <w:rFonts w:ascii="Times New Roman" w:eastAsia="Times New Roman" w:hAnsi="Times New Roman" w:cs="Times New Roman"/>
          <w:sz w:val="24"/>
          <w:szCs w:val="24"/>
        </w:rPr>
        <w:t>Lavinia Muntean</w:t>
      </w:r>
    </w:p>
    <w:p w14:paraId="712E23DD" w14:textId="77777777" w:rsidR="0074060F" w:rsidRDefault="0074060F" w:rsidP="00740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A4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Florin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Jicărean</w:t>
      </w:r>
      <w:proofErr w:type="spellEnd"/>
    </w:p>
    <w:p w14:paraId="1222D5A4" w14:textId="77777777" w:rsidR="0074060F" w:rsidRDefault="0074060F" w:rsidP="00740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8EEB0D8" w14:textId="77777777" w:rsidR="00F747F0" w:rsidRDefault="00F747F0" w:rsidP="00F7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79249BD" w14:textId="77777777" w:rsidR="0074060F" w:rsidRDefault="0074060F" w:rsidP="00F7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BBCAB70" w14:textId="77777777" w:rsidR="0074060F" w:rsidRDefault="0074060F" w:rsidP="00F7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C4A63A7" w14:textId="77777777" w:rsidR="0074060F" w:rsidRDefault="0074060F" w:rsidP="00F7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6482078" w14:textId="77777777" w:rsidR="0074060F" w:rsidRDefault="0074060F" w:rsidP="00F7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C9976A8" w14:textId="77777777" w:rsidR="0074060F" w:rsidRDefault="0074060F" w:rsidP="00F7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E744093" w14:textId="77777777" w:rsidR="0074060F" w:rsidRDefault="0074060F" w:rsidP="00F7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3F29390" w14:textId="77777777" w:rsidR="0074060F" w:rsidRDefault="0074060F" w:rsidP="00F7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E557CD1" w14:textId="77777777" w:rsidR="0074060F" w:rsidRDefault="0074060F" w:rsidP="00F7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9CC512E" w14:textId="77777777" w:rsidR="0074060F" w:rsidRDefault="0074060F" w:rsidP="00F7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43F79FC" w14:textId="77777777" w:rsidR="0074060F" w:rsidRDefault="0074060F" w:rsidP="00F7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AA11E7F" w14:textId="77777777" w:rsidR="0074060F" w:rsidRDefault="0074060F" w:rsidP="00F7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F5D8D49" w14:textId="77777777" w:rsidR="0074060F" w:rsidRDefault="0074060F" w:rsidP="00F7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E563CF4" w14:textId="77777777" w:rsidR="0074060F" w:rsidRDefault="0074060F" w:rsidP="00F7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7A0DB70" w14:textId="77777777" w:rsidR="0074060F" w:rsidRDefault="0074060F" w:rsidP="00F7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1F3F6CC" w14:textId="77777777" w:rsidR="0074060F" w:rsidRDefault="0074060F" w:rsidP="00F7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AEC41FB" w14:textId="77777777" w:rsidR="0074060F" w:rsidRDefault="0074060F" w:rsidP="00F7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D6883CC" w14:textId="77777777" w:rsidR="0074060F" w:rsidRDefault="0074060F" w:rsidP="00F7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BC6B19C" w14:textId="77777777" w:rsidR="0074060F" w:rsidRDefault="0074060F" w:rsidP="00F7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5712B54" w14:textId="77777777" w:rsidR="0074060F" w:rsidRDefault="0074060F" w:rsidP="00F7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AE394AF" w14:textId="77777777" w:rsidR="0074060F" w:rsidRDefault="0074060F" w:rsidP="00F7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BC737BB" w14:textId="77777777" w:rsidR="0074060F" w:rsidRDefault="0074060F" w:rsidP="00F7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7957EEC" w14:textId="77777777" w:rsidR="0074060F" w:rsidRDefault="0074060F" w:rsidP="00F7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3379BA1" w14:textId="77777777" w:rsidR="0074060F" w:rsidRDefault="0074060F" w:rsidP="00F7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8A71906" w14:textId="77777777" w:rsidR="004B23FF" w:rsidRDefault="004B23FF" w:rsidP="00BD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8543DCE" w14:textId="77777777" w:rsidR="0001644F" w:rsidRDefault="0001644F" w:rsidP="00BD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7F53F74" w14:textId="77777777" w:rsidR="0001644F" w:rsidRDefault="0001644F" w:rsidP="00BD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5E6C821" w14:textId="77777777" w:rsidR="0001644F" w:rsidRDefault="0001644F" w:rsidP="00BD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47EA584" w14:textId="77777777" w:rsidR="0060022E" w:rsidRDefault="0060022E" w:rsidP="00520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0D97747" w14:textId="269F9174" w:rsidR="00520367" w:rsidRPr="00967D13" w:rsidRDefault="00520367" w:rsidP="00D234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83288">
        <w:rPr>
          <w:rFonts w:ascii="Times New Roman" w:eastAsia="Times New Roman" w:hAnsi="Times New Roman" w:cs="Times New Roman"/>
          <w:sz w:val="20"/>
          <w:szCs w:val="20"/>
          <w:lang w:val="ro-RO"/>
        </w:rPr>
        <w:t>Prezenta hotărâre a fost adoptată cu un număr de 1</w:t>
      </w:r>
      <w:r w:rsidR="002527C3"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E8328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voturi ,,pentru”, valabil exprimate, din numărul total de 15 consilieri locali în funcție, fiind respectate condițiile prevăzute de lege pentru adoptarea prezentei hotărâri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, respectiv majoritate </w:t>
      </w:r>
      <w:r w:rsidR="00D23451">
        <w:rPr>
          <w:rFonts w:ascii="Times New Roman" w:eastAsia="Times New Roman" w:hAnsi="Times New Roman" w:cs="Times New Roman"/>
          <w:sz w:val="20"/>
          <w:szCs w:val="20"/>
          <w:lang w:val="ro-RO"/>
        </w:rPr>
        <w:t>absolută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>.</w:t>
      </w:r>
    </w:p>
    <w:p w14:paraId="71C1B209" w14:textId="77777777" w:rsidR="00520367" w:rsidRDefault="00520367" w:rsidP="00520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lastRenderedPageBreak/>
        <w:t>Cartuş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proceduri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obligatorii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ulterioare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adoptării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hotărârii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consiliului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local</w:t>
      </w:r>
    </w:p>
    <w:p w14:paraId="2ED7FBE8" w14:textId="77777777" w:rsidR="00520367" w:rsidRDefault="00520367" w:rsidP="00520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gril"/>
        <w:tblW w:w="0" w:type="auto"/>
        <w:tblLook w:val="0000" w:firstRow="0" w:lastRow="0" w:firstColumn="0" w:lastColumn="0" w:noHBand="0" w:noVBand="0"/>
      </w:tblPr>
      <w:tblGrid>
        <w:gridCol w:w="794"/>
        <w:gridCol w:w="4097"/>
        <w:gridCol w:w="2296"/>
        <w:gridCol w:w="2646"/>
      </w:tblGrid>
      <w:tr w:rsidR="00520367" w:rsidRPr="009570A9" w14:paraId="0A8494AA" w14:textId="77777777" w:rsidTr="00B02C2E">
        <w:trPr>
          <w:trHeight w:val="600"/>
        </w:trPr>
        <w:tc>
          <w:tcPr>
            <w:tcW w:w="10476" w:type="dxa"/>
            <w:gridSpan w:val="4"/>
          </w:tcPr>
          <w:p w14:paraId="2EE7B7D8" w14:textId="4E2766F6" w:rsidR="00520367" w:rsidRPr="00520367" w:rsidRDefault="00520367" w:rsidP="007406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8E">
              <w:rPr>
                <w:rFonts w:ascii="Times New Roman" w:hAnsi="Times New Roman" w:cs="Times New Roman"/>
                <w:b/>
                <w:sz w:val="24"/>
                <w:szCs w:val="24"/>
              </w:rPr>
              <w:t>PROCEDURI OBLIGATORII ULTERIOARE ADOP</w:t>
            </w:r>
            <w:r w:rsidRPr="0095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TĂRII HOTĂRÂRII CONSILIULUI LOCAL NR. </w:t>
            </w:r>
            <w:r w:rsidR="0074060F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  <w:r w:rsidRPr="00E60E8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74060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4060F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A2A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60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B5C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="00740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60F" w:rsidRPr="0074060F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="0074060F" w:rsidRPr="00740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60F" w:rsidRPr="0074060F">
              <w:rPr>
                <w:rFonts w:ascii="Times New Roman" w:hAnsi="Times New Roman" w:cs="Times New Roman"/>
                <w:sz w:val="24"/>
                <w:szCs w:val="24"/>
              </w:rPr>
              <w:t>Planului</w:t>
            </w:r>
            <w:proofErr w:type="spellEnd"/>
            <w:r w:rsidR="0074060F" w:rsidRPr="0074060F">
              <w:rPr>
                <w:rFonts w:ascii="Times New Roman" w:hAnsi="Times New Roman" w:cs="Times New Roman"/>
                <w:sz w:val="24"/>
                <w:szCs w:val="24"/>
              </w:rPr>
              <w:t xml:space="preserve"> Urbanistic de </w:t>
            </w:r>
            <w:proofErr w:type="spellStart"/>
            <w:r w:rsidR="0074060F" w:rsidRPr="0074060F">
              <w:rPr>
                <w:rFonts w:ascii="Times New Roman" w:hAnsi="Times New Roman" w:cs="Times New Roman"/>
                <w:sz w:val="24"/>
                <w:szCs w:val="24"/>
              </w:rPr>
              <w:t>Detaliu</w:t>
            </w:r>
            <w:proofErr w:type="spellEnd"/>
            <w:r w:rsidR="0074060F" w:rsidRPr="00740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60F" w:rsidRPr="0074060F">
              <w:rPr>
                <w:rFonts w:ascii="Times New Roman" w:hAnsi="Times New Roman" w:cs="Times New Roman"/>
                <w:sz w:val="24"/>
                <w:szCs w:val="24"/>
              </w:rPr>
              <w:t>referitor</w:t>
            </w:r>
            <w:proofErr w:type="spellEnd"/>
            <w:r w:rsidR="0074060F" w:rsidRPr="00740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4060F" w:rsidRPr="0074060F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740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60F" w:rsidRPr="0074060F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r w:rsidR="0074060F" w:rsidRPr="0074060F"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proofErr w:type="gramEnd"/>
            <w:r w:rsidR="0074060F" w:rsidRPr="00740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60F" w:rsidRPr="0074060F">
              <w:rPr>
                <w:rFonts w:ascii="Times New Roman" w:hAnsi="Times New Roman" w:cs="Times New Roman"/>
                <w:sz w:val="24"/>
                <w:szCs w:val="24"/>
              </w:rPr>
              <w:t>sală</w:t>
            </w:r>
            <w:proofErr w:type="spellEnd"/>
            <w:r w:rsidR="0074060F" w:rsidRPr="0074060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74060F" w:rsidRPr="0074060F">
              <w:rPr>
                <w:rFonts w:ascii="Times New Roman" w:hAnsi="Times New Roman" w:cs="Times New Roman"/>
                <w:sz w:val="24"/>
                <w:szCs w:val="24"/>
              </w:rPr>
              <w:t>evenimente</w:t>
            </w:r>
            <w:proofErr w:type="spellEnd"/>
            <w:r w:rsidR="0074060F" w:rsidRPr="0074060F">
              <w:rPr>
                <w:rFonts w:ascii="Times New Roman" w:hAnsi="Times New Roman" w:cs="Times New Roman"/>
                <w:sz w:val="24"/>
                <w:szCs w:val="24"/>
              </w:rPr>
              <w:t xml:space="preserve">” – </w:t>
            </w:r>
            <w:proofErr w:type="spellStart"/>
            <w:r w:rsidR="0074060F" w:rsidRPr="0074060F">
              <w:rPr>
                <w:rFonts w:ascii="Times New Roman" w:hAnsi="Times New Roman" w:cs="Times New Roman"/>
                <w:sz w:val="24"/>
                <w:szCs w:val="24"/>
              </w:rPr>
              <w:t>beneficiar</w:t>
            </w:r>
            <w:proofErr w:type="spellEnd"/>
            <w:r w:rsidR="0074060F" w:rsidRPr="00740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60F" w:rsidRPr="0074060F">
              <w:rPr>
                <w:rFonts w:ascii="Times New Roman" w:hAnsi="Times New Roman" w:cs="Times New Roman"/>
                <w:sz w:val="24"/>
                <w:szCs w:val="24"/>
              </w:rPr>
              <w:t>Jejeran</w:t>
            </w:r>
            <w:proofErr w:type="spellEnd"/>
            <w:r w:rsidR="0074060F" w:rsidRPr="0074060F">
              <w:rPr>
                <w:rFonts w:ascii="Times New Roman" w:hAnsi="Times New Roman" w:cs="Times New Roman"/>
                <w:sz w:val="24"/>
                <w:szCs w:val="24"/>
              </w:rPr>
              <w:t xml:space="preserve"> Stelian </w:t>
            </w:r>
            <w:proofErr w:type="spellStart"/>
            <w:r w:rsidR="0074060F" w:rsidRPr="0074060F">
              <w:rPr>
                <w:rFonts w:ascii="Times New Roman" w:hAnsi="Times New Roman" w:cs="Times New Roman"/>
                <w:sz w:val="24"/>
                <w:szCs w:val="24"/>
              </w:rPr>
              <w:t>Patrița</w:t>
            </w:r>
            <w:proofErr w:type="spellEnd"/>
            <w:r w:rsidR="008579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20367" w:rsidRPr="009570A9" w14:paraId="7C627B9A" w14:textId="77777777" w:rsidTr="00B02C2E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1B480445" w14:textId="77777777" w:rsidR="00520367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10" w:type="dxa"/>
          </w:tcPr>
          <w:p w14:paraId="34D87B9F" w14:textId="77777777" w:rsidR="00520367" w:rsidRPr="009570A9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Operațiuni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efectuate</w:t>
            </w:r>
            <w:proofErr w:type="spellEnd"/>
          </w:p>
        </w:tc>
        <w:tc>
          <w:tcPr>
            <w:tcW w:w="2430" w:type="dxa"/>
          </w:tcPr>
          <w:p w14:paraId="700B5136" w14:textId="77777777" w:rsidR="00520367" w:rsidRPr="009570A9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14:paraId="7D376545" w14:textId="77777777" w:rsidR="00520367" w:rsidRPr="009570A9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ZZ/LL/AN</w:t>
            </w:r>
          </w:p>
        </w:tc>
        <w:tc>
          <w:tcPr>
            <w:tcW w:w="2808" w:type="dxa"/>
          </w:tcPr>
          <w:p w14:paraId="5135148E" w14:textId="77777777" w:rsidR="00520367" w:rsidRPr="009570A9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persoanei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responsabile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efectueze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procedura</w:t>
            </w:r>
            <w:proofErr w:type="spellEnd"/>
          </w:p>
        </w:tc>
      </w:tr>
      <w:tr w:rsidR="00520367" w:rsidRPr="009570A9" w14:paraId="20E1A35F" w14:textId="77777777" w:rsidTr="00B02C2E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692CB1FD" w14:textId="77777777" w:rsidR="00520367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0" w:type="dxa"/>
          </w:tcPr>
          <w:p w14:paraId="72B5183D" w14:textId="77777777" w:rsidR="00520367" w:rsidRPr="009570A9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14:paraId="286FDA7E" w14:textId="77777777" w:rsidR="00520367" w:rsidRPr="009570A9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8" w:type="dxa"/>
          </w:tcPr>
          <w:p w14:paraId="661DD0D7" w14:textId="77777777" w:rsidR="00520367" w:rsidRPr="009570A9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0367" w:rsidRPr="009570A9" w14:paraId="090BD11E" w14:textId="77777777" w:rsidTr="00B02C2E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0B453022" w14:textId="77777777" w:rsidR="00520367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14:paraId="785439CD" w14:textId="03B6163F" w:rsidR="00520367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Adoptarea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hotărârii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  <w:r w:rsidR="0074060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4060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06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A2A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3A692E" w14:textId="77777777" w:rsidR="00520367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s-a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făcut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majoritate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E1DF5B" w14:textId="77777777" w:rsidR="00520367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1F211C0" wp14:editId="0E9FB0A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144145</wp:posOffset>
                      </wp:positionV>
                      <wp:extent cx="161925" cy="180975"/>
                      <wp:effectExtent l="0" t="0" r="28575" b="28575"/>
                      <wp:wrapNone/>
                      <wp:docPr id="1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B665A" id="Dreptunghi 1" o:spid="_x0000_s1026" style="position:absolute;margin-left:1.35pt;margin-top:11.35pt;width:12.75pt;height:1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" fillcolor="window" strokecolor="#385d8a" strokeweight="2pt"/>
                  </w:pict>
                </mc:Fallback>
              </mc:AlternateContent>
            </w:r>
            <w:r>
              <w:rPr>
                <w:rFonts w:ascii="Courier New" w:hAnsi="Courier New" w:cs="Courier New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F485EC5" wp14:editId="36686137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134620</wp:posOffset>
                      </wp:positionV>
                      <wp:extent cx="161925" cy="180975"/>
                      <wp:effectExtent l="0" t="0" r="28575" b="28575"/>
                      <wp:wrapNone/>
                      <wp:docPr id="2" name="Dreptungh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B599F" id="Dreptunghi 2" o:spid="_x0000_s1026" style="position:absolute;margin-left:95.1pt;margin-top:10.6pt;width:12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" fillcolor="window" strokecolor="#385d8a" strokeweight="2pt"/>
                  </w:pict>
                </mc:Fallback>
              </mc:AlternateContent>
            </w:r>
          </w:p>
          <w:p w14:paraId="65427123" w14:textId="77777777" w:rsidR="00520367" w:rsidRPr="00E60E8E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 w:cs="Courier New"/>
              </w:rPr>
              <w:t xml:space="preserve">    </w:t>
            </w:r>
            <w:proofErr w:type="spellStart"/>
            <w:r w:rsidRPr="00C0647D">
              <w:rPr>
                <w:rFonts w:ascii="Times New Roman" w:hAnsi="Times New Roman" w:cs="Times New Roman"/>
              </w:rPr>
              <w:t>simplă</w:t>
            </w:r>
            <w:proofErr w:type="spellEnd"/>
            <w:r w:rsidRPr="00C0647D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proofErr w:type="spellStart"/>
            <w:r w:rsidRPr="00C0647D">
              <w:rPr>
                <w:rFonts w:ascii="Times New Roman" w:hAnsi="Times New Roman" w:cs="Times New Roman"/>
              </w:rPr>
              <w:t>absolută</w:t>
            </w:r>
            <w:proofErr w:type="spellEnd"/>
            <w:r w:rsidRPr="00C0647D">
              <w:rPr>
                <w:rFonts w:ascii="Times New Roman" w:hAnsi="Times New Roman" w:cs="Times New Roman"/>
              </w:rPr>
              <w:t xml:space="preserve">                             </w:t>
            </w:r>
          </w:p>
          <w:p w14:paraId="40FB25B4" w14:textId="77777777" w:rsidR="00520367" w:rsidRPr="00E60E8E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647D">
              <w:rPr>
                <w:rFonts w:ascii="Times New Roman" w:hAnsi="Times New Roman" w:cs="Times New Roman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D6656EA" wp14:editId="3A214A57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134620</wp:posOffset>
                      </wp:positionV>
                      <wp:extent cx="161925" cy="180975"/>
                      <wp:effectExtent l="0" t="0" r="28575" b="28575"/>
                      <wp:wrapNone/>
                      <wp:docPr id="3" name="Dreptungh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C1520" id="Dreptunghi 3" o:spid="_x0000_s1026" style="position:absolute;margin-left:26.1pt;margin-top:10.6pt;width:12.75pt;height:1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" fillcolor="window" strokecolor="#385d8a" strokeweight="2pt"/>
                  </w:pict>
                </mc:Fallback>
              </mc:AlternateContent>
            </w:r>
            <w:r w:rsidRPr="00C0647D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p w14:paraId="7DE249FF" w14:textId="77777777" w:rsidR="00520367" w:rsidRPr="00C0647D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47D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C064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647D">
              <w:rPr>
                <w:rFonts w:ascii="Times New Roman" w:hAnsi="Times New Roman" w:cs="Times New Roman"/>
              </w:rPr>
              <w:t>calificată</w:t>
            </w:r>
            <w:proofErr w:type="spellEnd"/>
            <w:r w:rsidRPr="00E60E8E">
              <w:rPr>
                <w:rFonts w:ascii="Times New Roman" w:hAnsi="Times New Roman" w:cs="Times New Roman"/>
              </w:rPr>
              <w:t xml:space="preserve">               </w:t>
            </w:r>
          </w:p>
          <w:p w14:paraId="6D3DB325" w14:textId="77777777" w:rsidR="00520367" w:rsidRPr="006D4B5C" w:rsidRDefault="00520367" w:rsidP="00B02C2E">
            <w:pPr>
              <w:pStyle w:val="Listparagra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30E87DA" w14:textId="77777777" w:rsidR="00520367" w:rsidRPr="009570A9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0F7EA850" w14:textId="77777777" w:rsidR="00520367" w:rsidRPr="009570A9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367" w:rsidRPr="009570A9" w14:paraId="2F37BF44" w14:textId="77777777" w:rsidTr="00B02C2E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25622D63" w14:textId="77777777" w:rsidR="00520367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14:paraId="4273FF5D" w14:textId="77777777" w:rsidR="00520367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  <w:proofErr w:type="spellEnd"/>
          </w:p>
          <w:p w14:paraId="771868CD" w14:textId="77777777" w:rsidR="00520367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96E64" w14:textId="77777777" w:rsidR="00520367" w:rsidRPr="009570A9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38CDE27" w14:textId="77777777" w:rsidR="00520367" w:rsidRPr="009570A9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1E334055" w14:textId="77777777" w:rsidR="00520367" w:rsidRPr="009570A9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367" w:rsidRPr="009570A9" w14:paraId="5F2CD938" w14:textId="77777777" w:rsidTr="00B02C2E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08B16B00" w14:textId="77777777" w:rsidR="00520367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14:paraId="19628391" w14:textId="77777777" w:rsidR="00520367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prefectul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județului</w:t>
            </w:r>
            <w:proofErr w:type="spellEnd"/>
          </w:p>
          <w:p w14:paraId="735E1DBA" w14:textId="77777777" w:rsidR="00520367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7506B" w14:textId="77777777" w:rsidR="00520367" w:rsidRPr="009570A9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9C50FC8" w14:textId="77777777" w:rsidR="00520367" w:rsidRPr="009570A9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57FB4FAF" w14:textId="77777777" w:rsidR="00520367" w:rsidRPr="009570A9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367" w:rsidRPr="009570A9" w14:paraId="4135B5CD" w14:textId="77777777" w:rsidTr="00B02C2E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569621B8" w14:textId="77777777" w:rsidR="00520367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0" w:type="dxa"/>
          </w:tcPr>
          <w:p w14:paraId="58986AA8" w14:textId="77777777" w:rsidR="00520367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Aducerea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cunoștința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  <w:p w14:paraId="6A408E90" w14:textId="77777777" w:rsidR="00520367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A1ADB" w14:textId="77777777" w:rsidR="00520367" w:rsidRPr="009570A9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DD516A8" w14:textId="77777777" w:rsidR="00520367" w:rsidRPr="009570A9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12D2EF5E" w14:textId="77777777" w:rsidR="00520367" w:rsidRPr="009570A9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367" w:rsidRPr="009570A9" w14:paraId="03AD87C6" w14:textId="77777777" w:rsidTr="00B02C2E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448C4C58" w14:textId="77777777" w:rsidR="00520367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14:paraId="5559A1C3" w14:textId="77777777" w:rsidR="00520367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celei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individual </w:t>
            </w:r>
          </w:p>
          <w:p w14:paraId="6A9F8EDA" w14:textId="77777777" w:rsidR="00520367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638394F" w14:textId="77777777" w:rsidR="00520367" w:rsidRPr="009570A9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35FB45B2" w14:textId="77777777" w:rsidR="00520367" w:rsidRPr="009570A9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367" w:rsidRPr="009570A9" w14:paraId="1724D0D2" w14:textId="77777777" w:rsidTr="00B02C2E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333E5CB2" w14:textId="77777777" w:rsidR="00520367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0" w:type="dxa"/>
          </w:tcPr>
          <w:p w14:paraId="7A76E11E" w14:textId="77777777" w:rsidR="00520367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Hotărârea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devine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Hotărârile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normativ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produce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efecte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Hotărârile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individual),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</w:p>
        </w:tc>
        <w:tc>
          <w:tcPr>
            <w:tcW w:w="2430" w:type="dxa"/>
          </w:tcPr>
          <w:p w14:paraId="3DA72E8A" w14:textId="77777777" w:rsidR="00520367" w:rsidRPr="009570A9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51B13AAD" w14:textId="77777777" w:rsidR="00520367" w:rsidRPr="009570A9" w:rsidRDefault="00520367" w:rsidP="00B02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6BD72F" w14:textId="77777777" w:rsidR="00520367" w:rsidRPr="00E60E8E" w:rsidRDefault="00520367" w:rsidP="00520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B308B" w14:textId="77777777" w:rsidR="00C51684" w:rsidRPr="00BD179E" w:rsidRDefault="00C51684" w:rsidP="00BD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sectPr w:rsidR="00C51684" w:rsidRPr="00BD179E" w:rsidSect="00AC0F80">
      <w:headerReference w:type="default" r:id="rId7"/>
      <w:footerReference w:type="default" r:id="rId8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3F983" w14:textId="77777777" w:rsidR="00A512E5" w:rsidRDefault="00A512E5">
      <w:pPr>
        <w:spacing w:after="0" w:line="240" w:lineRule="auto"/>
      </w:pPr>
      <w:r>
        <w:separator/>
      </w:r>
    </w:p>
  </w:endnote>
  <w:endnote w:type="continuationSeparator" w:id="0">
    <w:p w14:paraId="7F183833" w14:textId="77777777" w:rsidR="00A512E5" w:rsidRDefault="00A5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46C1" w14:textId="77777777" w:rsidR="003916EF" w:rsidRPr="00003ABC" w:rsidRDefault="003916EF" w:rsidP="003916EF">
    <w:pPr>
      <w:pStyle w:val="Subsol"/>
      <w:jc w:val="center"/>
      <w:rPr>
        <w:b/>
        <w:bCs/>
        <w:sz w:val="20"/>
        <w:szCs w:val="20"/>
      </w:rPr>
    </w:pPr>
    <w:r w:rsidRPr="009E7013">
      <w:rPr>
        <w:sz w:val="20"/>
        <w:szCs w:val="20"/>
        <w:lang w:val="ro-RO"/>
      </w:rPr>
      <w:t xml:space="preserve">Pagină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E346F9">
      <w:rPr>
        <w:b/>
        <w:bCs/>
        <w:noProof/>
        <w:sz w:val="20"/>
        <w:szCs w:val="20"/>
      </w:rPr>
      <w:t>1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  <w:lang w:val="ro-RO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E346F9">
      <w:rPr>
        <w:b/>
        <w:bCs/>
        <w:noProof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</w:p>
  <w:p w14:paraId="78ADF9F4" w14:textId="0A966DC6" w:rsidR="003916EF" w:rsidRPr="00003ABC" w:rsidRDefault="003916EF" w:rsidP="003916EF">
    <w:pPr>
      <w:pStyle w:val="Subsol"/>
      <w:rPr>
        <w:sz w:val="20"/>
        <w:szCs w:val="20"/>
      </w:rPr>
    </w:pPr>
    <w:r w:rsidRPr="009E7013">
      <w:rPr>
        <w:sz w:val="20"/>
        <w:szCs w:val="20"/>
      </w:rPr>
      <w:t>M.C.,</w:t>
    </w:r>
    <w:r>
      <w:rPr>
        <w:sz w:val="20"/>
        <w:szCs w:val="20"/>
      </w:rPr>
      <w:t xml:space="preserve"> </w:t>
    </w:r>
    <w:r w:rsidR="00D94C20">
      <w:rPr>
        <w:sz w:val="20"/>
        <w:szCs w:val="20"/>
      </w:rPr>
      <w:t>5</w:t>
    </w:r>
    <w:r>
      <w:rPr>
        <w:sz w:val="20"/>
        <w:szCs w:val="20"/>
      </w:rPr>
      <w:t xml:space="preserve"> </w:t>
    </w:r>
    <w:r w:rsidRPr="009E7013">
      <w:rPr>
        <w:sz w:val="20"/>
        <w:szCs w:val="20"/>
      </w:rPr>
      <w:t>ex., A/3</w:t>
    </w:r>
  </w:p>
  <w:p w14:paraId="455B0D69" w14:textId="77777777" w:rsidR="003916EF" w:rsidRDefault="003916E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7A50" w14:textId="77777777" w:rsidR="00A512E5" w:rsidRDefault="00A512E5">
      <w:pPr>
        <w:spacing w:after="0" w:line="240" w:lineRule="auto"/>
      </w:pPr>
      <w:r>
        <w:separator/>
      </w:r>
    </w:p>
  </w:footnote>
  <w:footnote w:type="continuationSeparator" w:id="0">
    <w:p w14:paraId="303A7908" w14:textId="77777777" w:rsidR="00A512E5" w:rsidRDefault="00A51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D5E2" w14:textId="77777777" w:rsidR="0058180A" w:rsidRPr="002257FB" w:rsidRDefault="0058180A">
    <w:pPr>
      <w:pStyle w:val="Antet"/>
      <w:rPr>
        <w:rFonts w:ascii="Times New Roman" w:hAnsi="Times New Roman" w:cs="Times New Roman"/>
        <w:sz w:val="24"/>
        <w:szCs w:val="24"/>
      </w:rPr>
    </w:pPr>
  </w:p>
  <w:p w14:paraId="114FF667" w14:textId="77777777" w:rsidR="0058180A" w:rsidRDefault="001C172D" w:rsidP="00641616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43AC99D8" w14:textId="77777777" w:rsidR="0058180A" w:rsidRPr="00D558F4" w:rsidRDefault="001C172D" w:rsidP="00B940B0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6192" behindDoc="0" locked="0" layoutInCell="1" allowOverlap="1" wp14:anchorId="62047075" wp14:editId="5F5B3389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19322370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E48">
      <w:rPr>
        <w:rFonts w:ascii="Times New Roman" w:hAnsi="Times New Roman" w:cs="Times New Roman"/>
        <w:b/>
      </w:rPr>
      <w:t xml:space="preserve">CONSILIUL LOCAL AL </w:t>
    </w:r>
    <w:r>
      <w:rPr>
        <w:rFonts w:ascii="Times New Roman" w:hAnsi="Times New Roman" w:cs="Times New Roman"/>
        <w:b/>
      </w:rPr>
      <w:t xml:space="preserve">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4F96D7CC" w14:textId="77777777" w:rsidR="0058180A" w:rsidRPr="00D558F4" w:rsidRDefault="001C172D" w:rsidP="00641616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68E18F43" w14:textId="77777777" w:rsidR="0058180A" w:rsidRPr="00D558F4" w:rsidRDefault="001C172D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58240" behindDoc="0" locked="0" layoutInCell="1" allowOverlap="1" wp14:anchorId="48D4F259" wp14:editId="2C622988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146289785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3041FB98" w14:textId="77777777" w:rsidR="0058180A" w:rsidRDefault="001C172D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 </w:t>
    </w:r>
    <w:r w:rsidR="00AE0413" w:rsidRPr="00AE0413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 </w:t>
    </w:r>
  </w:p>
  <w:p w14:paraId="6E5DD287" w14:textId="77777777" w:rsidR="0058180A" w:rsidRDefault="0058180A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D558F4" w14:paraId="7D5CA21D" w14:textId="77777777" w:rsidTr="00D558F4">
      <w:trPr>
        <w:trHeight w:val="100"/>
      </w:trPr>
      <w:tc>
        <w:tcPr>
          <w:tcW w:w="9195" w:type="dxa"/>
        </w:tcPr>
        <w:p w14:paraId="20627CDB" w14:textId="77777777" w:rsidR="0058180A" w:rsidRDefault="0058180A" w:rsidP="00641616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65C43A74" w14:textId="77777777" w:rsidR="0058180A" w:rsidRPr="00D558F4" w:rsidRDefault="0058180A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2350"/>
    <w:multiLevelType w:val="hybridMultilevel"/>
    <w:tmpl w:val="778CBE68"/>
    <w:lvl w:ilvl="0" w:tplc="CD222AA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57F50"/>
    <w:multiLevelType w:val="hybridMultilevel"/>
    <w:tmpl w:val="E42894FA"/>
    <w:lvl w:ilvl="0" w:tplc="71DC80AC">
      <w:start w:val="1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2262468">
    <w:abstractNumId w:val="1"/>
  </w:num>
  <w:num w:numId="2" w16cid:durableId="87203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EB9"/>
    <w:rsid w:val="0001644F"/>
    <w:rsid w:val="000221DA"/>
    <w:rsid w:val="0002769C"/>
    <w:rsid w:val="00033F78"/>
    <w:rsid w:val="000352B2"/>
    <w:rsid w:val="00040AF5"/>
    <w:rsid w:val="00043BE1"/>
    <w:rsid w:val="0005112E"/>
    <w:rsid w:val="00063DE7"/>
    <w:rsid w:val="00063F56"/>
    <w:rsid w:val="00086FE1"/>
    <w:rsid w:val="000B043C"/>
    <w:rsid w:val="000B4C58"/>
    <w:rsid w:val="000D44D6"/>
    <w:rsid w:val="000E7CAF"/>
    <w:rsid w:val="000F4ED2"/>
    <w:rsid w:val="001065E3"/>
    <w:rsid w:val="001116C1"/>
    <w:rsid w:val="00133B29"/>
    <w:rsid w:val="00140076"/>
    <w:rsid w:val="00140C16"/>
    <w:rsid w:val="00144DFF"/>
    <w:rsid w:val="00146848"/>
    <w:rsid w:val="00152795"/>
    <w:rsid w:val="001773F9"/>
    <w:rsid w:val="001A2C6F"/>
    <w:rsid w:val="001C172D"/>
    <w:rsid w:val="001C2DAD"/>
    <w:rsid w:val="001C3B33"/>
    <w:rsid w:val="001C6937"/>
    <w:rsid w:val="001D2966"/>
    <w:rsid w:val="001D441F"/>
    <w:rsid w:val="00212D09"/>
    <w:rsid w:val="00221575"/>
    <w:rsid w:val="002236E5"/>
    <w:rsid w:val="0024269D"/>
    <w:rsid w:val="002527C3"/>
    <w:rsid w:val="002565ED"/>
    <w:rsid w:val="00260DF1"/>
    <w:rsid w:val="00262B00"/>
    <w:rsid w:val="00264F85"/>
    <w:rsid w:val="00271CF9"/>
    <w:rsid w:val="00282E99"/>
    <w:rsid w:val="002957C3"/>
    <w:rsid w:val="002B0E23"/>
    <w:rsid w:val="002C3C47"/>
    <w:rsid w:val="002D475E"/>
    <w:rsid w:val="002E1DED"/>
    <w:rsid w:val="002F4B87"/>
    <w:rsid w:val="00314BF8"/>
    <w:rsid w:val="00325476"/>
    <w:rsid w:val="003530F5"/>
    <w:rsid w:val="00361E94"/>
    <w:rsid w:val="00363EDC"/>
    <w:rsid w:val="00367458"/>
    <w:rsid w:val="00387FCC"/>
    <w:rsid w:val="003916EF"/>
    <w:rsid w:val="003A7400"/>
    <w:rsid w:val="003B1239"/>
    <w:rsid w:val="003B7688"/>
    <w:rsid w:val="003D45E7"/>
    <w:rsid w:val="003D7EE1"/>
    <w:rsid w:val="003E4DC8"/>
    <w:rsid w:val="0040429E"/>
    <w:rsid w:val="004065CD"/>
    <w:rsid w:val="0042164A"/>
    <w:rsid w:val="0042446C"/>
    <w:rsid w:val="00426FC8"/>
    <w:rsid w:val="00467AC9"/>
    <w:rsid w:val="00470F5F"/>
    <w:rsid w:val="00473465"/>
    <w:rsid w:val="0048099E"/>
    <w:rsid w:val="004A4D06"/>
    <w:rsid w:val="004B23FF"/>
    <w:rsid w:val="004B5599"/>
    <w:rsid w:val="004C0567"/>
    <w:rsid w:val="004C1054"/>
    <w:rsid w:val="004C45E7"/>
    <w:rsid w:val="004D16A7"/>
    <w:rsid w:val="0050761A"/>
    <w:rsid w:val="00520367"/>
    <w:rsid w:val="005465A9"/>
    <w:rsid w:val="005561CF"/>
    <w:rsid w:val="0056269C"/>
    <w:rsid w:val="005632C6"/>
    <w:rsid w:val="0056571A"/>
    <w:rsid w:val="00571223"/>
    <w:rsid w:val="00573501"/>
    <w:rsid w:val="00580CE6"/>
    <w:rsid w:val="0058180A"/>
    <w:rsid w:val="00585CD3"/>
    <w:rsid w:val="005922EF"/>
    <w:rsid w:val="005A3239"/>
    <w:rsid w:val="005B28AA"/>
    <w:rsid w:val="005B31D9"/>
    <w:rsid w:val="005C07B9"/>
    <w:rsid w:val="005D6E34"/>
    <w:rsid w:val="005E7CAD"/>
    <w:rsid w:val="005F6607"/>
    <w:rsid w:val="0060022E"/>
    <w:rsid w:val="00604A32"/>
    <w:rsid w:val="00607360"/>
    <w:rsid w:val="00674EB9"/>
    <w:rsid w:val="00681543"/>
    <w:rsid w:val="00682820"/>
    <w:rsid w:val="006A6BC3"/>
    <w:rsid w:val="006D03B3"/>
    <w:rsid w:val="006F3914"/>
    <w:rsid w:val="006F7C65"/>
    <w:rsid w:val="007018CB"/>
    <w:rsid w:val="0074060F"/>
    <w:rsid w:val="00740B34"/>
    <w:rsid w:val="00745CFA"/>
    <w:rsid w:val="00747F7C"/>
    <w:rsid w:val="007534C3"/>
    <w:rsid w:val="0075457B"/>
    <w:rsid w:val="00772258"/>
    <w:rsid w:val="00781A64"/>
    <w:rsid w:val="007B41B6"/>
    <w:rsid w:val="007B4765"/>
    <w:rsid w:val="007B5425"/>
    <w:rsid w:val="007C30C6"/>
    <w:rsid w:val="007E0E31"/>
    <w:rsid w:val="007E5941"/>
    <w:rsid w:val="00807502"/>
    <w:rsid w:val="0085794D"/>
    <w:rsid w:val="00881F87"/>
    <w:rsid w:val="00885148"/>
    <w:rsid w:val="0089447D"/>
    <w:rsid w:val="008A0328"/>
    <w:rsid w:val="008A6DDF"/>
    <w:rsid w:val="008F009D"/>
    <w:rsid w:val="008F270C"/>
    <w:rsid w:val="008F6E48"/>
    <w:rsid w:val="00905034"/>
    <w:rsid w:val="00914B45"/>
    <w:rsid w:val="00931894"/>
    <w:rsid w:val="009449C1"/>
    <w:rsid w:val="00945345"/>
    <w:rsid w:val="009544E9"/>
    <w:rsid w:val="00963600"/>
    <w:rsid w:val="00982B8E"/>
    <w:rsid w:val="00985018"/>
    <w:rsid w:val="009A0C1B"/>
    <w:rsid w:val="009C721A"/>
    <w:rsid w:val="009D4D44"/>
    <w:rsid w:val="009F7066"/>
    <w:rsid w:val="00A15A80"/>
    <w:rsid w:val="00A2074E"/>
    <w:rsid w:val="00A325B8"/>
    <w:rsid w:val="00A378F9"/>
    <w:rsid w:val="00A4083E"/>
    <w:rsid w:val="00A512E5"/>
    <w:rsid w:val="00A554C9"/>
    <w:rsid w:val="00A61C66"/>
    <w:rsid w:val="00A67164"/>
    <w:rsid w:val="00A755D0"/>
    <w:rsid w:val="00A76585"/>
    <w:rsid w:val="00AA2A18"/>
    <w:rsid w:val="00AB6061"/>
    <w:rsid w:val="00AC015E"/>
    <w:rsid w:val="00AC0F80"/>
    <w:rsid w:val="00AC3BF1"/>
    <w:rsid w:val="00AD1E74"/>
    <w:rsid w:val="00AE0413"/>
    <w:rsid w:val="00AE19B2"/>
    <w:rsid w:val="00AF0EC8"/>
    <w:rsid w:val="00B161D8"/>
    <w:rsid w:val="00B3048A"/>
    <w:rsid w:val="00B43CA2"/>
    <w:rsid w:val="00B509DF"/>
    <w:rsid w:val="00B51C28"/>
    <w:rsid w:val="00B52792"/>
    <w:rsid w:val="00B71DF4"/>
    <w:rsid w:val="00BC1F0B"/>
    <w:rsid w:val="00BD179E"/>
    <w:rsid w:val="00BD2AA0"/>
    <w:rsid w:val="00BF2AAE"/>
    <w:rsid w:val="00BF7F18"/>
    <w:rsid w:val="00C0413D"/>
    <w:rsid w:val="00C07D44"/>
    <w:rsid w:val="00C31D34"/>
    <w:rsid w:val="00C3238C"/>
    <w:rsid w:val="00C32B73"/>
    <w:rsid w:val="00C4034F"/>
    <w:rsid w:val="00C51684"/>
    <w:rsid w:val="00C51F7E"/>
    <w:rsid w:val="00C700DE"/>
    <w:rsid w:val="00C76FA5"/>
    <w:rsid w:val="00CC5646"/>
    <w:rsid w:val="00CE7681"/>
    <w:rsid w:val="00CF1B10"/>
    <w:rsid w:val="00D23451"/>
    <w:rsid w:val="00D30651"/>
    <w:rsid w:val="00D34E38"/>
    <w:rsid w:val="00D721DC"/>
    <w:rsid w:val="00D76771"/>
    <w:rsid w:val="00D844C5"/>
    <w:rsid w:val="00D94B93"/>
    <w:rsid w:val="00D94C20"/>
    <w:rsid w:val="00DA0E4B"/>
    <w:rsid w:val="00DC0BF3"/>
    <w:rsid w:val="00DC3B56"/>
    <w:rsid w:val="00DC7EF3"/>
    <w:rsid w:val="00DD13E4"/>
    <w:rsid w:val="00DD6B2A"/>
    <w:rsid w:val="00E0471A"/>
    <w:rsid w:val="00E262FC"/>
    <w:rsid w:val="00E346F9"/>
    <w:rsid w:val="00E53FC1"/>
    <w:rsid w:val="00E80A2D"/>
    <w:rsid w:val="00E85220"/>
    <w:rsid w:val="00EA1E5E"/>
    <w:rsid w:val="00EC1F59"/>
    <w:rsid w:val="00EC5101"/>
    <w:rsid w:val="00EE1629"/>
    <w:rsid w:val="00EF61A1"/>
    <w:rsid w:val="00F14338"/>
    <w:rsid w:val="00F50BC8"/>
    <w:rsid w:val="00F63F50"/>
    <w:rsid w:val="00F747F0"/>
    <w:rsid w:val="00F838A9"/>
    <w:rsid w:val="00F860A1"/>
    <w:rsid w:val="00FB298D"/>
    <w:rsid w:val="00FB5CCD"/>
    <w:rsid w:val="00FB6F9C"/>
    <w:rsid w:val="00FE0256"/>
    <w:rsid w:val="00FE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46102"/>
  <w15:docId w15:val="{5B52B12A-0A9E-475B-AC14-C8506F19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F80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F6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6E48"/>
    <w:rPr>
      <w:lang w:val="en-US"/>
    </w:rPr>
  </w:style>
  <w:style w:type="paragraph" w:styleId="Listparagraf">
    <w:name w:val="List Paragraph"/>
    <w:basedOn w:val="Normal"/>
    <w:uiPriority w:val="34"/>
    <w:qFormat/>
    <w:rsid w:val="00BC1F0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paragraph" w:styleId="Frspaiere">
    <w:name w:val="No Spacing"/>
    <w:uiPriority w:val="1"/>
    <w:qFormat/>
    <w:rsid w:val="00BC1F0B"/>
    <w:pPr>
      <w:suppressAutoHyphens/>
      <w:spacing w:before="0" w:after="0" w:afterAutospacing="0"/>
      <w:jc w:val="left"/>
    </w:pPr>
    <w:rPr>
      <w:rFonts w:ascii="Calibri" w:eastAsia="Calibri" w:hAnsi="Calibri" w:cs="Calibri"/>
      <w:lang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30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3048A"/>
    <w:rPr>
      <w:rFonts w:ascii="Tahoma" w:hAnsi="Tahoma" w:cs="Tahoma"/>
      <w:sz w:val="16"/>
      <w:szCs w:val="16"/>
      <w:lang w:val="en-US"/>
    </w:rPr>
  </w:style>
  <w:style w:type="table" w:styleId="Tabelgril">
    <w:name w:val="Table Grid"/>
    <w:basedOn w:val="TabelNormal"/>
    <w:uiPriority w:val="59"/>
    <w:rsid w:val="0052036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0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4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Primaria Vint</cp:lastModifiedBy>
  <cp:revision>202</cp:revision>
  <cp:lastPrinted>2024-05-16T07:20:00Z</cp:lastPrinted>
  <dcterms:created xsi:type="dcterms:W3CDTF">2019-01-22T07:20:00Z</dcterms:created>
  <dcterms:modified xsi:type="dcterms:W3CDTF">2025-11-27T07:47:00Z</dcterms:modified>
</cp:coreProperties>
</file>