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C607" w14:textId="7BF3B85E" w:rsidR="00277DA5" w:rsidRDefault="00B07126" w:rsidP="00044E4F">
      <w:pPr>
        <w:spacing w:after="0" w:line="240" w:lineRule="auto"/>
        <w:ind w:left="426" w:right="531" w:firstLine="568"/>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PROIECTUL DE </w:t>
      </w:r>
      <w:r w:rsidR="00161257" w:rsidRPr="00BA42AD">
        <w:rPr>
          <w:rFonts w:ascii="Times New Roman" w:eastAsia="Times New Roman" w:hAnsi="Times New Roman" w:cs="Times New Roman"/>
          <w:b/>
          <w:sz w:val="24"/>
          <w:szCs w:val="24"/>
          <w:lang w:val="ro-RO"/>
        </w:rPr>
        <w:t xml:space="preserve">HOTĂRÂRE NR. </w:t>
      </w:r>
      <w:r w:rsidR="004D7BBF" w:rsidRPr="004D7BBF">
        <w:rPr>
          <w:rFonts w:ascii="Times New Roman" w:eastAsia="Times New Roman" w:hAnsi="Times New Roman" w:cs="Times New Roman"/>
          <w:b/>
          <w:sz w:val="24"/>
          <w:szCs w:val="24"/>
          <w:lang w:val="ro-RO"/>
        </w:rPr>
        <w:t>86/07.11.2025</w:t>
      </w:r>
    </w:p>
    <w:p w14:paraId="47F2CB44" w14:textId="77777777" w:rsidR="00F07F20" w:rsidRPr="008D7F90" w:rsidRDefault="00F07F20" w:rsidP="00F07F20">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privind stabilirea impozitelor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taxelor locale, a taxelor speciale  și limitelor amenzilor, </w:t>
      </w:r>
    </w:p>
    <w:p w14:paraId="486CDD53" w14:textId="77777777" w:rsidR="00F07F20" w:rsidRPr="008D7F90" w:rsidRDefault="00F07F20" w:rsidP="00F07F20">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la nivelul unității administrativ-teritoriale Vințu de Jos,</w:t>
      </w:r>
    </w:p>
    <w:p w14:paraId="13738907" w14:textId="01D90AEA" w:rsidR="00F07F20" w:rsidRPr="008D7F90" w:rsidRDefault="00F07F20" w:rsidP="00F07F20">
      <w:pPr>
        <w:spacing w:after="0" w:line="240" w:lineRule="auto"/>
        <w:jc w:val="center"/>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pentru anul 202</w:t>
      </w:r>
      <w:r w:rsidR="004D7BBF">
        <w:rPr>
          <w:rFonts w:ascii="Times New Roman" w:eastAsia="Times New Roman" w:hAnsi="Times New Roman" w:cs="Times New Roman"/>
          <w:sz w:val="24"/>
          <w:szCs w:val="24"/>
          <w:lang w:val="ro-RO"/>
        </w:rPr>
        <w:t>6</w:t>
      </w:r>
    </w:p>
    <w:p w14:paraId="72855EE2" w14:textId="77777777" w:rsidR="0096526B" w:rsidRPr="008D7F90" w:rsidRDefault="0096526B" w:rsidP="00F5283C">
      <w:pPr>
        <w:spacing w:after="0" w:line="240" w:lineRule="auto"/>
        <w:rPr>
          <w:rFonts w:ascii="Times New Roman" w:eastAsia="Times New Roman" w:hAnsi="Times New Roman" w:cs="Times New Roman"/>
          <w:sz w:val="24"/>
          <w:szCs w:val="24"/>
          <w:lang w:val="ro-RO"/>
        </w:rPr>
      </w:pPr>
    </w:p>
    <w:p w14:paraId="460578D8" w14:textId="6DF5DFD1" w:rsidR="00F07F20" w:rsidRPr="00CF7E63" w:rsidRDefault="00F07F20" w:rsidP="00CF7E63">
      <w:pPr>
        <w:spacing w:after="0"/>
        <w:ind w:firstLine="708"/>
        <w:jc w:val="both"/>
        <w:rPr>
          <w:rFonts w:ascii="Times New Roman" w:eastAsia="Times New Roman" w:hAnsi="Times New Roman" w:cs="Times New Roman"/>
          <w:sz w:val="24"/>
          <w:szCs w:val="24"/>
          <w:lang w:val="ro-RO"/>
        </w:rPr>
      </w:pPr>
      <w:proofErr w:type="spellStart"/>
      <w:r w:rsidRPr="008D7F90">
        <w:rPr>
          <w:rFonts w:ascii="Times New Roman" w:eastAsia="Times New Roman" w:hAnsi="Times New Roman" w:cs="Times New Roman"/>
          <w:b/>
          <w:sz w:val="24"/>
          <w:szCs w:val="24"/>
        </w:rPr>
        <w:t>Consiliul</w:t>
      </w:r>
      <w:proofErr w:type="spellEnd"/>
      <w:r w:rsidRPr="008D7F90">
        <w:rPr>
          <w:rFonts w:ascii="Times New Roman" w:eastAsia="Times New Roman" w:hAnsi="Times New Roman" w:cs="Times New Roman"/>
          <w:b/>
          <w:sz w:val="24"/>
          <w:szCs w:val="24"/>
        </w:rPr>
        <w:t xml:space="preserve"> Local al </w:t>
      </w:r>
      <w:proofErr w:type="spellStart"/>
      <w:r w:rsidRPr="008D7F90">
        <w:rPr>
          <w:rFonts w:ascii="Times New Roman" w:eastAsia="Times New Roman" w:hAnsi="Times New Roman" w:cs="Times New Roman"/>
          <w:b/>
          <w:sz w:val="24"/>
          <w:szCs w:val="24"/>
        </w:rPr>
        <w:t>comunei</w:t>
      </w:r>
      <w:proofErr w:type="spellEnd"/>
      <w:r w:rsidRPr="008D7F90">
        <w:rPr>
          <w:rFonts w:ascii="Times New Roman" w:eastAsia="Times New Roman" w:hAnsi="Times New Roman" w:cs="Times New Roman"/>
          <w:b/>
          <w:sz w:val="24"/>
          <w:szCs w:val="24"/>
        </w:rPr>
        <w:t xml:space="preserve"> </w:t>
      </w:r>
      <w:proofErr w:type="spellStart"/>
      <w:r w:rsidRPr="008D7F90">
        <w:rPr>
          <w:rFonts w:ascii="Times New Roman" w:eastAsia="Times New Roman" w:hAnsi="Times New Roman" w:cs="Times New Roman"/>
          <w:b/>
          <w:sz w:val="24"/>
          <w:szCs w:val="24"/>
        </w:rPr>
        <w:t>Vinţu</w:t>
      </w:r>
      <w:proofErr w:type="spellEnd"/>
      <w:r w:rsidRPr="008D7F90">
        <w:rPr>
          <w:rFonts w:ascii="Times New Roman" w:eastAsia="Times New Roman" w:hAnsi="Times New Roman" w:cs="Times New Roman"/>
          <w:b/>
          <w:sz w:val="24"/>
          <w:szCs w:val="24"/>
        </w:rPr>
        <w:t xml:space="preserve"> de Jos</w:t>
      </w:r>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județul</w:t>
      </w:r>
      <w:proofErr w:type="spellEnd"/>
      <w:r w:rsidRPr="008D7F90">
        <w:rPr>
          <w:rFonts w:ascii="Times New Roman" w:eastAsia="Times New Roman" w:hAnsi="Times New Roman" w:cs="Times New Roman"/>
          <w:sz w:val="24"/>
          <w:szCs w:val="24"/>
        </w:rPr>
        <w:t xml:space="preserve"> Alba, </w:t>
      </w:r>
      <w:proofErr w:type="spellStart"/>
      <w:r w:rsidRPr="008D7F90">
        <w:rPr>
          <w:rFonts w:ascii="Times New Roman" w:eastAsia="Times New Roman" w:hAnsi="Times New Roman" w:cs="Times New Roman"/>
          <w:sz w:val="24"/>
          <w:szCs w:val="24"/>
        </w:rPr>
        <w:t>întrunit</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în</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şedinţa</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publică</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ordinară</w:t>
      </w:r>
      <w:proofErr w:type="spellEnd"/>
      <w:r w:rsidRPr="008D7F90">
        <w:rPr>
          <w:rFonts w:ascii="Times New Roman" w:eastAsia="Times New Roman" w:hAnsi="Times New Roman" w:cs="Times New Roman"/>
          <w:sz w:val="24"/>
          <w:szCs w:val="24"/>
        </w:rPr>
        <w:t xml:space="preserve"> din </w:t>
      </w:r>
      <w:r w:rsidR="00922D25">
        <w:rPr>
          <w:rFonts w:ascii="Times New Roman" w:eastAsia="Times New Roman" w:hAnsi="Times New Roman" w:cs="Times New Roman"/>
          <w:sz w:val="24"/>
          <w:szCs w:val="24"/>
        </w:rPr>
        <w:t>………………</w:t>
      </w:r>
      <w:proofErr w:type="gramStart"/>
      <w:r w:rsidR="00922D25">
        <w:rPr>
          <w:rFonts w:ascii="Times New Roman" w:eastAsia="Times New Roman" w:hAnsi="Times New Roman" w:cs="Times New Roman"/>
          <w:sz w:val="24"/>
          <w:szCs w:val="24"/>
        </w:rPr>
        <w:t>…..</w:t>
      </w:r>
      <w:proofErr w:type="gramEnd"/>
      <w:r w:rsidR="00CF7E63" w:rsidRPr="00CF7E63">
        <w:rPr>
          <w:rFonts w:ascii="Times New Roman" w:eastAsia="Times New Roman" w:hAnsi="Times New Roman" w:cs="Times New Roman"/>
          <w:sz w:val="24"/>
          <w:szCs w:val="24"/>
          <w:lang w:val="ro-RO"/>
        </w:rPr>
        <w:t xml:space="preserve"> în sala de ședință a Căminului cultural al comunei </w:t>
      </w:r>
      <w:proofErr w:type="spellStart"/>
      <w:r w:rsidR="00CF7E63" w:rsidRPr="00CF7E63">
        <w:rPr>
          <w:rFonts w:ascii="Times New Roman" w:eastAsia="Times New Roman" w:hAnsi="Times New Roman" w:cs="Times New Roman"/>
          <w:sz w:val="24"/>
          <w:szCs w:val="24"/>
          <w:lang w:val="ro-RO"/>
        </w:rPr>
        <w:t>Vinţu</w:t>
      </w:r>
      <w:proofErr w:type="spellEnd"/>
      <w:r w:rsidR="00CF7E63" w:rsidRPr="00CF7E63">
        <w:rPr>
          <w:rFonts w:ascii="Times New Roman" w:eastAsia="Times New Roman" w:hAnsi="Times New Roman" w:cs="Times New Roman"/>
          <w:sz w:val="24"/>
          <w:szCs w:val="24"/>
          <w:lang w:val="ro-RO"/>
        </w:rPr>
        <w:t xml:space="preserve"> de Jos</w:t>
      </w:r>
      <w:r w:rsidR="00CF7E63" w:rsidRPr="00CF7E63">
        <w:rPr>
          <w:rFonts w:ascii="Times New Roman" w:eastAsia="Times New Roman" w:hAnsi="Times New Roman" w:cs="Times New Roman"/>
          <w:sz w:val="24"/>
          <w:szCs w:val="24"/>
        </w:rPr>
        <w:t>;</w:t>
      </w:r>
    </w:p>
    <w:p w14:paraId="5AF9DF98" w14:textId="77777777" w:rsidR="00F07F20" w:rsidRPr="008D7F90" w:rsidRDefault="00F07F20" w:rsidP="00CF7E63">
      <w:pPr>
        <w:spacing w:after="0" w:line="240" w:lineRule="auto"/>
        <w:ind w:firstLine="708"/>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Luând în considerare unul dintre scopurile asigurării autonomiei locale care are la bază dreptul să instituie și să perceapă impozite și taxe locale, pe fondul constituirii de resurse financiare pentru finanțarea activităților stabilite în competența acestor autorități,</w:t>
      </w:r>
    </w:p>
    <w:p w14:paraId="3F039DFD" w14:textId="35B8F31D" w:rsidR="00F07F20" w:rsidRPr="00365B74" w:rsidRDefault="00F07F20" w:rsidP="00F07F20">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sz w:val="24"/>
          <w:szCs w:val="24"/>
          <w:lang w:val="ro-RO"/>
        </w:rPr>
        <w:t xml:space="preserve">Ținând seama de </w:t>
      </w:r>
      <w:proofErr w:type="spellStart"/>
      <w:r w:rsidRPr="008D7F90">
        <w:rPr>
          <w:rFonts w:ascii="Times New Roman" w:eastAsia="Times New Roman" w:hAnsi="Times New Roman" w:cs="Times New Roman"/>
          <w:sz w:val="24"/>
          <w:szCs w:val="24"/>
          <w:lang w:val="ro-RO"/>
        </w:rPr>
        <w:t>necesităţile</w:t>
      </w:r>
      <w:proofErr w:type="spellEnd"/>
      <w:r w:rsidRPr="008D7F90">
        <w:rPr>
          <w:rFonts w:ascii="Times New Roman" w:eastAsia="Times New Roman" w:hAnsi="Times New Roman" w:cs="Times New Roman"/>
          <w:sz w:val="24"/>
          <w:szCs w:val="24"/>
          <w:lang w:val="ro-RO"/>
        </w:rPr>
        <w:t xml:space="preserve"> de realizare a veniturilor proprii ale </w:t>
      </w:r>
      <w:r>
        <w:rPr>
          <w:rFonts w:ascii="Times New Roman" w:eastAsia="Times New Roman" w:hAnsi="Times New Roman" w:cs="Times New Roman"/>
          <w:sz w:val="24"/>
          <w:szCs w:val="24"/>
          <w:lang w:val="ro-RO"/>
        </w:rPr>
        <w:t>bugetului local pentru anul 202</w:t>
      </w:r>
      <w:r w:rsidR="004D7BBF">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 xml:space="preserve"> în scopul asigurării </w:t>
      </w:r>
      <w:proofErr w:type="spellStart"/>
      <w:r w:rsidRPr="008D7F90">
        <w:rPr>
          <w:rFonts w:ascii="Times New Roman" w:eastAsia="Times New Roman" w:hAnsi="Times New Roman" w:cs="Times New Roman"/>
          <w:sz w:val="24"/>
          <w:szCs w:val="24"/>
          <w:lang w:val="ro-RO"/>
        </w:rPr>
        <w:t>finanţării</w:t>
      </w:r>
      <w:proofErr w:type="spellEnd"/>
      <w:r w:rsidRPr="008D7F90">
        <w:rPr>
          <w:rFonts w:ascii="Times New Roman" w:eastAsia="Times New Roman" w:hAnsi="Times New Roman" w:cs="Times New Roman"/>
          <w:sz w:val="24"/>
          <w:szCs w:val="24"/>
          <w:lang w:val="ro-RO"/>
        </w:rPr>
        <w:t xml:space="preserve"> cheltuielilor publice locale, pe de o parte, precum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de </w:t>
      </w:r>
      <w:proofErr w:type="spellStart"/>
      <w:r w:rsidRPr="008D7F90">
        <w:rPr>
          <w:rFonts w:ascii="Times New Roman" w:eastAsia="Times New Roman" w:hAnsi="Times New Roman" w:cs="Times New Roman"/>
          <w:sz w:val="24"/>
          <w:szCs w:val="24"/>
          <w:lang w:val="ro-RO"/>
        </w:rPr>
        <w:t>condiţiile</w:t>
      </w:r>
      <w:proofErr w:type="spellEnd"/>
      <w:r w:rsidRPr="008D7F90">
        <w:rPr>
          <w:rFonts w:ascii="Times New Roman" w:eastAsia="Times New Roman" w:hAnsi="Times New Roman" w:cs="Times New Roman"/>
          <w:sz w:val="24"/>
          <w:szCs w:val="24"/>
          <w:lang w:val="ro-RO"/>
        </w:rPr>
        <w:t xml:space="preserve"> locale sp</w:t>
      </w:r>
      <w:r>
        <w:rPr>
          <w:rFonts w:ascii="Times New Roman" w:eastAsia="Times New Roman" w:hAnsi="Times New Roman" w:cs="Times New Roman"/>
          <w:sz w:val="24"/>
          <w:szCs w:val="24"/>
          <w:lang w:val="ro-RO"/>
        </w:rPr>
        <w:t>ecifice zonei, pe de altă parte;</w:t>
      </w:r>
    </w:p>
    <w:p w14:paraId="7332F9F5" w14:textId="64307FFD" w:rsidR="007B599B" w:rsidRPr="008D7F90" w:rsidRDefault="00F07F20" w:rsidP="00F7309B">
      <w:pPr>
        <w:spacing w:after="0" w:line="240" w:lineRule="auto"/>
        <w:ind w:firstLine="540"/>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lang w:val="ro-RO"/>
        </w:rPr>
        <w:t>Analizând</w:t>
      </w:r>
      <w:r w:rsidRPr="008D7F90">
        <w:rPr>
          <w:rFonts w:ascii="Times New Roman" w:eastAsia="Times New Roman" w:hAnsi="Times New Roman" w:cs="Times New Roman"/>
          <w:sz w:val="24"/>
          <w:szCs w:val="24"/>
        </w:rPr>
        <w:t>:</w:t>
      </w:r>
    </w:p>
    <w:p w14:paraId="4DB8EE82" w14:textId="242A812D" w:rsidR="00F07F20" w:rsidRPr="008D7F90" w:rsidRDefault="00F07F20" w:rsidP="00F07F20">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w:t>
      </w:r>
      <w:proofErr w:type="spellStart"/>
      <w:r w:rsidRPr="008D7F90">
        <w:rPr>
          <w:rFonts w:ascii="Times New Roman" w:eastAsia="Times New Roman" w:hAnsi="Times New Roman" w:cs="Times New Roman"/>
          <w:sz w:val="24"/>
          <w:szCs w:val="24"/>
        </w:rPr>
        <w:t>Referatul</w:t>
      </w:r>
      <w:proofErr w:type="spellEnd"/>
      <w:r w:rsidRPr="008D7F90">
        <w:rPr>
          <w:rFonts w:ascii="Times New Roman" w:eastAsia="Times New Roman" w:hAnsi="Times New Roman" w:cs="Times New Roman"/>
          <w:sz w:val="24"/>
          <w:szCs w:val="24"/>
        </w:rPr>
        <w:t xml:space="preserve"> de </w:t>
      </w:r>
      <w:proofErr w:type="spellStart"/>
      <w:r w:rsidRPr="008D7F90">
        <w:rPr>
          <w:rFonts w:ascii="Times New Roman" w:eastAsia="Times New Roman" w:hAnsi="Times New Roman" w:cs="Times New Roman"/>
          <w:sz w:val="24"/>
          <w:szCs w:val="24"/>
        </w:rPr>
        <w:t>aprobare</w:t>
      </w:r>
      <w:proofErr w:type="spellEnd"/>
      <w:r w:rsidRPr="008D7F90">
        <w:rPr>
          <w:rFonts w:ascii="Times New Roman" w:eastAsia="Times New Roman" w:hAnsi="Times New Roman" w:cs="Times New Roman"/>
          <w:sz w:val="24"/>
          <w:szCs w:val="24"/>
        </w:rPr>
        <w:t xml:space="preserve"> al </w:t>
      </w:r>
      <w:proofErr w:type="spellStart"/>
      <w:r w:rsidRPr="008D7F90">
        <w:rPr>
          <w:rFonts w:ascii="Times New Roman" w:eastAsia="Times New Roman" w:hAnsi="Times New Roman" w:cs="Times New Roman"/>
          <w:sz w:val="24"/>
          <w:szCs w:val="24"/>
        </w:rPr>
        <w:t>primarului</w:t>
      </w:r>
      <w:proofErr w:type="spellEnd"/>
      <w:r w:rsidRPr="008D7F90">
        <w:rPr>
          <w:rFonts w:ascii="Times New Roman" w:eastAsia="Times New Roman" w:hAnsi="Times New Roman" w:cs="Times New Roman"/>
          <w:sz w:val="24"/>
          <w:szCs w:val="24"/>
        </w:rPr>
        <w:t xml:space="preserve"> </w:t>
      </w:r>
      <w:r w:rsidRPr="008D7F90">
        <w:rPr>
          <w:rFonts w:ascii="Times New Roman" w:eastAsia="Times New Roman" w:hAnsi="Times New Roman" w:cs="Times New Roman"/>
          <w:sz w:val="24"/>
          <w:szCs w:val="24"/>
          <w:lang w:val="ro-RO"/>
        </w:rPr>
        <w:t>î</w:t>
      </w:r>
      <w:r w:rsidRPr="008D7F90">
        <w:rPr>
          <w:rFonts w:ascii="Times New Roman" w:eastAsia="Times New Roman" w:hAnsi="Times New Roman" w:cs="Times New Roman"/>
          <w:sz w:val="24"/>
          <w:szCs w:val="24"/>
        </w:rPr>
        <w:t xml:space="preserve">n </w:t>
      </w:r>
      <w:proofErr w:type="spellStart"/>
      <w:r w:rsidRPr="008D7F90">
        <w:rPr>
          <w:rFonts w:ascii="Times New Roman" w:eastAsia="Times New Roman" w:hAnsi="Times New Roman" w:cs="Times New Roman"/>
          <w:sz w:val="24"/>
          <w:szCs w:val="24"/>
        </w:rPr>
        <w:t>calitate</w:t>
      </w:r>
      <w:proofErr w:type="spellEnd"/>
      <w:r w:rsidRPr="008D7F90">
        <w:rPr>
          <w:rFonts w:ascii="Times New Roman" w:eastAsia="Times New Roman" w:hAnsi="Times New Roman" w:cs="Times New Roman"/>
          <w:sz w:val="24"/>
          <w:szCs w:val="24"/>
        </w:rPr>
        <w:t xml:space="preserve"> de initiator nr. </w:t>
      </w:r>
      <w:r w:rsidR="004D7BBF">
        <w:rPr>
          <w:rFonts w:ascii="Times New Roman" w:eastAsia="Times New Roman" w:hAnsi="Times New Roman" w:cs="Times New Roman"/>
          <w:sz w:val="24"/>
          <w:szCs w:val="24"/>
        </w:rPr>
        <w:t>13287</w:t>
      </w:r>
      <w:r w:rsidRPr="008D7F90">
        <w:rPr>
          <w:rFonts w:ascii="Times New Roman" w:eastAsia="Times New Roman" w:hAnsi="Times New Roman" w:cs="Times New Roman"/>
          <w:sz w:val="24"/>
          <w:szCs w:val="24"/>
        </w:rPr>
        <w:t>/</w:t>
      </w:r>
      <w:r w:rsidR="00F7309B">
        <w:rPr>
          <w:rFonts w:ascii="Times New Roman" w:eastAsia="Times New Roman" w:hAnsi="Times New Roman" w:cs="Times New Roman"/>
          <w:sz w:val="24"/>
          <w:szCs w:val="24"/>
        </w:rPr>
        <w:t>07</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4D7BBF">
        <w:rPr>
          <w:rFonts w:ascii="Times New Roman" w:eastAsia="Times New Roman" w:hAnsi="Times New Roman" w:cs="Times New Roman"/>
          <w:sz w:val="24"/>
          <w:szCs w:val="24"/>
        </w:rPr>
        <w:t>5</w:t>
      </w:r>
      <w:r w:rsidRPr="008D7F90">
        <w:rPr>
          <w:rFonts w:ascii="Times New Roman" w:eastAsia="Times New Roman" w:hAnsi="Times New Roman" w:cs="Times New Roman"/>
          <w:sz w:val="24"/>
          <w:szCs w:val="24"/>
        </w:rPr>
        <w:t>;</w:t>
      </w:r>
    </w:p>
    <w:p w14:paraId="4AA2C778" w14:textId="6746621C" w:rsidR="00F07F20" w:rsidRPr="008D7F90" w:rsidRDefault="00F07F20" w:rsidP="00F07F20">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w:t>
      </w:r>
      <w:proofErr w:type="spellStart"/>
      <w:r w:rsidR="008F12C1">
        <w:rPr>
          <w:rFonts w:ascii="Times New Roman" w:eastAsia="Times New Roman" w:hAnsi="Times New Roman" w:cs="Times New Roman"/>
          <w:sz w:val="24"/>
          <w:szCs w:val="24"/>
        </w:rPr>
        <w:t>R</w:t>
      </w:r>
      <w:r w:rsidRPr="008D7F90">
        <w:rPr>
          <w:rFonts w:ascii="Times New Roman" w:eastAsia="Times New Roman" w:hAnsi="Times New Roman" w:cs="Times New Roman"/>
          <w:sz w:val="24"/>
          <w:szCs w:val="24"/>
        </w:rPr>
        <w:t>aportul</w:t>
      </w:r>
      <w:proofErr w:type="spellEnd"/>
      <w:r w:rsidRPr="008D7F90">
        <w:rPr>
          <w:rFonts w:ascii="Times New Roman" w:eastAsia="Times New Roman" w:hAnsi="Times New Roman" w:cs="Times New Roman"/>
          <w:sz w:val="24"/>
          <w:szCs w:val="24"/>
        </w:rPr>
        <w:t xml:space="preserve"> de </w:t>
      </w:r>
      <w:proofErr w:type="spellStart"/>
      <w:r w:rsidRPr="008D7F90">
        <w:rPr>
          <w:rFonts w:ascii="Times New Roman" w:eastAsia="Times New Roman" w:hAnsi="Times New Roman" w:cs="Times New Roman"/>
          <w:sz w:val="24"/>
          <w:szCs w:val="24"/>
        </w:rPr>
        <w:t>specialitate</w:t>
      </w:r>
      <w:proofErr w:type="spellEnd"/>
      <w:r w:rsidRPr="008D7F90">
        <w:rPr>
          <w:rFonts w:ascii="Times New Roman" w:eastAsia="Times New Roman" w:hAnsi="Times New Roman" w:cs="Times New Roman"/>
          <w:sz w:val="24"/>
          <w:szCs w:val="24"/>
        </w:rPr>
        <w:t xml:space="preserve"> nr. </w:t>
      </w:r>
      <w:r w:rsidR="004D7BBF">
        <w:rPr>
          <w:rFonts w:ascii="Times New Roman" w:eastAsia="Times New Roman" w:hAnsi="Times New Roman" w:cs="Times New Roman"/>
          <w:sz w:val="24"/>
          <w:szCs w:val="24"/>
        </w:rPr>
        <w:t>13288</w:t>
      </w:r>
      <w:r w:rsidRPr="008D7F90">
        <w:rPr>
          <w:rFonts w:ascii="Times New Roman" w:eastAsia="Times New Roman" w:hAnsi="Times New Roman" w:cs="Times New Roman"/>
          <w:sz w:val="24"/>
          <w:szCs w:val="24"/>
        </w:rPr>
        <w:t>/A/2/</w:t>
      </w:r>
      <w:r w:rsidR="00F7309B">
        <w:rPr>
          <w:rFonts w:ascii="Times New Roman" w:eastAsia="Times New Roman" w:hAnsi="Times New Roman" w:cs="Times New Roman"/>
          <w:sz w:val="24"/>
          <w:szCs w:val="24"/>
        </w:rPr>
        <w:t>07</w:t>
      </w:r>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8D7F90">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4D7BBF">
        <w:rPr>
          <w:rFonts w:ascii="Times New Roman" w:eastAsia="Times New Roman" w:hAnsi="Times New Roman" w:cs="Times New Roman"/>
          <w:sz w:val="24"/>
          <w:szCs w:val="24"/>
        </w:rPr>
        <w:t>5</w:t>
      </w:r>
      <w:r w:rsidRPr="008D7F90">
        <w:rPr>
          <w:rFonts w:ascii="Times New Roman" w:eastAsia="Times New Roman" w:hAnsi="Times New Roman" w:cs="Times New Roman"/>
          <w:sz w:val="24"/>
          <w:szCs w:val="24"/>
        </w:rPr>
        <w:t xml:space="preserve"> al </w:t>
      </w:r>
      <w:proofErr w:type="spellStart"/>
      <w:r w:rsidR="007A7BA8">
        <w:rPr>
          <w:rFonts w:ascii="Times New Roman" w:eastAsia="Times New Roman" w:hAnsi="Times New Roman" w:cs="Times New Roman"/>
          <w:sz w:val="24"/>
          <w:szCs w:val="24"/>
        </w:rPr>
        <w:t>Serviciului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resurse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umane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investiții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achiziții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publice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servicii</w:t>
      </w:r>
      <w:proofErr w:type="spellEnd"/>
      <w:r w:rsidRPr="008D7F90">
        <w:rPr>
          <w:rFonts w:ascii="Times New Roman" w:eastAsia="Times New Roman" w:hAnsi="Times New Roman" w:cs="Times New Roman"/>
          <w:sz w:val="24"/>
          <w:szCs w:val="24"/>
        </w:rPr>
        <w:t xml:space="preserve"> </w:t>
      </w:r>
      <w:proofErr w:type="spellStart"/>
      <w:proofErr w:type="gramStart"/>
      <w:r w:rsidRPr="008D7F90">
        <w:rPr>
          <w:rFonts w:ascii="Times New Roman" w:eastAsia="Times New Roman" w:hAnsi="Times New Roman" w:cs="Times New Roman"/>
          <w:sz w:val="24"/>
          <w:szCs w:val="24"/>
        </w:rPr>
        <w:t>publice,strategi</w:t>
      </w:r>
      <w:r>
        <w:rPr>
          <w:rFonts w:ascii="Times New Roman" w:eastAsia="Times New Roman" w:hAnsi="Times New Roman" w:cs="Times New Roman"/>
          <w:sz w:val="24"/>
          <w:szCs w:val="24"/>
        </w:rPr>
        <w:t>i</w:t>
      </w:r>
      <w:proofErr w:type="spellEnd"/>
      <w:proofErr w:type="gramEnd"/>
      <w:r w:rsidRPr="008D7F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programe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proiecte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impozite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taxe</w:t>
      </w:r>
      <w:proofErr w:type="spellEnd"/>
      <w:r w:rsidRPr="008D7F90">
        <w:rPr>
          <w:rFonts w:ascii="Times New Roman" w:eastAsia="Times New Roman" w:hAnsi="Times New Roman" w:cs="Times New Roman"/>
          <w:sz w:val="24"/>
          <w:szCs w:val="24"/>
        </w:rPr>
        <w:t xml:space="preserve"> locale.</w:t>
      </w:r>
    </w:p>
    <w:p w14:paraId="61CB230E" w14:textId="38A2D066" w:rsidR="00F07F20" w:rsidRDefault="00F07F20" w:rsidP="00F07F20">
      <w:pPr>
        <w:tabs>
          <w:tab w:val="left" w:pos="180"/>
          <w:tab w:val="left" w:pos="270"/>
          <w:tab w:val="left" w:pos="630"/>
          <w:tab w:val="left" w:pos="720"/>
          <w:tab w:val="left" w:pos="900"/>
        </w:tabs>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 </w:t>
      </w:r>
      <w:proofErr w:type="spellStart"/>
      <w:r w:rsidRPr="008D7F90">
        <w:rPr>
          <w:rFonts w:ascii="Times New Roman" w:eastAsia="Times New Roman" w:hAnsi="Times New Roman" w:cs="Times New Roman"/>
          <w:sz w:val="24"/>
          <w:szCs w:val="24"/>
        </w:rPr>
        <w:t>procesul</w:t>
      </w:r>
      <w:proofErr w:type="spellEnd"/>
      <w:r w:rsidRPr="008D7F90">
        <w:rPr>
          <w:rFonts w:ascii="Times New Roman" w:eastAsia="Times New Roman" w:hAnsi="Times New Roman" w:cs="Times New Roman"/>
          <w:sz w:val="24"/>
          <w:szCs w:val="24"/>
        </w:rPr>
        <w:t xml:space="preserve"> - verbal de </w:t>
      </w:r>
      <w:proofErr w:type="spellStart"/>
      <w:r w:rsidRPr="008D7F90">
        <w:rPr>
          <w:rFonts w:ascii="Times New Roman" w:eastAsia="Times New Roman" w:hAnsi="Times New Roman" w:cs="Times New Roman"/>
          <w:sz w:val="24"/>
          <w:szCs w:val="24"/>
        </w:rPr>
        <w:t>afișare</w:t>
      </w:r>
      <w:proofErr w:type="spellEnd"/>
      <w:r w:rsidRPr="008D7F90">
        <w:rPr>
          <w:rFonts w:ascii="Times New Roman" w:eastAsia="Times New Roman" w:hAnsi="Times New Roman" w:cs="Times New Roman"/>
          <w:sz w:val="24"/>
          <w:szCs w:val="24"/>
        </w:rPr>
        <w:t xml:space="preserve"> al </w:t>
      </w:r>
      <w:proofErr w:type="spellStart"/>
      <w:r w:rsidRPr="008D7F90">
        <w:rPr>
          <w:rFonts w:ascii="Times New Roman" w:eastAsia="Times New Roman" w:hAnsi="Times New Roman" w:cs="Times New Roman"/>
          <w:sz w:val="24"/>
          <w:szCs w:val="24"/>
        </w:rPr>
        <w:t>proiectului</w:t>
      </w:r>
      <w:proofErr w:type="spellEnd"/>
      <w:r w:rsidRPr="008D7F90">
        <w:rPr>
          <w:rFonts w:ascii="Times New Roman" w:eastAsia="Times New Roman" w:hAnsi="Times New Roman" w:cs="Times New Roman"/>
          <w:sz w:val="24"/>
          <w:szCs w:val="24"/>
        </w:rPr>
        <w:t xml:space="preserve"> de </w:t>
      </w:r>
      <w:proofErr w:type="spellStart"/>
      <w:r w:rsidRPr="008D7F90">
        <w:rPr>
          <w:rFonts w:ascii="Times New Roman" w:eastAsia="Times New Roman" w:hAnsi="Times New Roman" w:cs="Times New Roman"/>
          <w:sz w:val="24"/>
          <w:szCs w:val="24"/>
        </w:rPr>
        <w:t>hotărâre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anunțul</w:t>
      </w:r>
      <w:proofErr w:type="spellEnd"/>
      <w:r w:rsidRPr="008D7F90">
        <w:rPr>
          <w:rFonts w:ascii="Times New Roman" w:eastAsia="Times New Roman" w:hAnsi="Times New Roman" w:cs="Times New Roman"/>
          <w:sz w:val="24"/>
          <w:szCs w:val="24"/>
        </w:rPr>
        <w:t xml:space="preserve"> de </w:t>
      </w:r>
      <w:proofErr w:type="spellStart"/>
      <w:r w:rsidRPr="008D7F90">
        <w:rPr>
          <w:rFonts w:ascii="Times New Roman" w:eastAsia="Times New Roman" w:hAnsi="Times New Roman" w:cs="Times New Roman"/>
          <w:sz w:val="24"/>
          <w:szCs w:val="24"/>
        </w:rPr>
        <w:t>afișare</w:t>
      </w:r>
      <w:proofErr w:type="spellEnd"/>
      <w:r w:rsidRPr="008D7F90">
        <w:rPr>
          <w:rFonts w:ascii="Times New Roman" w:eastAsia="Times New Roman" w:hAnsi="Times New Roman" w:cs="Times New Roman"/>
          <w:sz w:val="24"/>
          <w:szCs w:val="24"/>
        </w:rPr>
        <w:t xml:space="preserve"> nr. </w:t>
      </w:r>
      <w:r w:rsidR="004D7BBF">
        <w:rPr>
          <w:rFonts w:ascii="Times New Roman" w:eastAsia="Times New Roman" w:hAnsi="Times New Roman" w:cs="Times New Roman"/>
          <w:sz w:val="24"/>
          <w:szCs w:val="24"/>
        </w:rPr>
        <w:t>13290</w:t>
      </w:r>
      <w:r w:rsidRPr="008D7F90">
        <w:rPr>
          <w:rFonts w:ascii="Times New Roman" w:eastAsia="Times New Roman" w:hAnsi="Times New Roman" w:cs="Times New Roman"/>
          <w:sz w:val="24"/>
          <w:szCs w:val="24"/>
        </w:rPr>
        <w:t>/A/2/</w:t>
      </w:r>
      <w:r w:rsidR="00F7309B">
        <w:rPr>
          <w:rFonts w:ascii="Times New Roman" w:eastAsia="Times New Roman" w:hAnsi="Times New Roman" w:cs="Times New Roman"/>
          <w:sz w:val="24"/>
          <w:szCs w:val="24"/>
        </w:rPr>
        <w:t>07</w:t>
      </w:r>
      <w:r>
        <w:rPr>
          <w:rFonts w:ascii="Times New Roman" w:eastAsia="Times New Roman" w:hAnsi="Times New Roman" w:cs="Times New Roman"/>
          <w:sz w:val="24"/>
          <w:szCs w:val="24"/>
        </w:rPr>
        <w:t>.11.20</w:t>
      </w:r>
      <w:r w:rsidR="00F7309B">
        <w:rPr>
          <w:rFonts w:ascii="Times New Roman" w:eastAsia="Times New Roman" w:hAnsi="Times New Roman" w:cs="Times New Roman"/>
          <w:sz w:val="24"/>
          <w:szCs w:val="24"/>
        </w:rPr>
        <w:t>2</w:t>
      </w:r>
      <w:r w:rsidR="004D7BBF">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490CAF78" w14:textId="77777777" w:rsidR="00F07F20" w:rsidRPr="008D7F90" w:rsidRDefault="00F07F20" w:rsidP="00F07F20">
      <w:pPr>
        <w:tabs>
          <w:tab w:val="left" w:pos="180"/>
          <w:tab w:val="left" w:pos="270"/>
          <w:tab w:val="left" w:pos="630"/>
          <w:tab w:val="left" w:pos="720"/>
          <w:tab w:val="left" w:pos="900"/>
        </w:tabs>
        <w:spacing w:after="0" w:line="240" w:lineRule="auto"/>
        <w:jc w:val="both"/>
        <w:rPr>
          <w:rFonts w:ascii="Times New Roman" w:eastAsia="Times New Roman" w:hAnsi="Times New Roman" w:cs="Times New Roman"/>
          <w:sz w:val="24"/>
          <w:szCs w:val="24"/>
        </w:rPr>
      </w:pPr>
      <w:r w:rsidRPr="00256EC3">
        <w:rPr>
          <w:rFonts w:ascii="Times New Roman" w:eastAsia="Times New Roman" w:hAnsi="Times New Roman" w:cs="Times New Roman"/>
          <w:sz w:val="24"/>
          <w:szCs w:val="24"/>
        </w:rPr>
        <w:t xml:space="preserve">        - </w:t>
      </w:r>
      <w:proofErr w:type="spellStart"/>
      <w:r w:rsidRPr="00256EC3">
        <w:rPr>
          <w:rFonts w:ascii="Times New Roman" w:eastAsia="Times New Roman" w:hAnsi="Times New Roman" w:cs="Times New Roman"/>
          <w:sz w:val="24"/>
          <w:szCs w:val="24"/>
        </w:rPr>
        <w:t>Hotărârea</w:t>
      </w:r>
      <w:proofErr w:type="spellEnd"/>
      <w:r w:rsidRPr="00256EC3">
        <w:rPr>
          <w:rFonts w:ascii="Times New Roman" w:eastAsia="Times New Roman" w:hAnsi="Times New Roman" w:cs="Times New Roman"/>
          <w:sz w:val="24"/>
          <w:szCs w:val="24"/>
        </w:rPr>
        <w:t xml:space="preserve"> de </w:t>
      </w:r>
      <w:proofErr w:type="spellStart"/>
      <w:r w:rsidRPr="00256EC3">
        <w:rPr>
          <w:rFonts w:ascii="Times New Roman" w:eastAsia="Times New Roman" w:hAnsi="Times New Roman" w:cs="Times New Roman"/>
          <w:sz w:val="24"/>
          <w:szCs w:val="24"/>
        </w:rPr>
        <w:t>Consiliu</w:t>
      </w:r>
      <w:proofErr w:type="spellEnd"/>
      <w:r w:rsidRPr="00256EC3">
        <w:rPr>
          <w:rFonts w:ascii="Times New Roman" w:eastAsia="Times New Roman" w:hAnsi="Times New Roman" w:cs="Times New Roman"/>
          <w:sz w:val="24"/>
          <w:szCs w:val="24"/>
        </w:rPr>
        <w:t xml:space="preserve"> Local nr. 35 </w:t>
      </w:r>
      <w:proofErr w:type="gramStart"/>
      <w:r w:rsidRPr="00256EC3">
        <w:rPr>
          <w:rFonts w:ascii="Times New Roman" w:eastAsia="Times New Roman" w:hAnsi="Times New Roman" w:cs="Times New Roman"/>
          <w:sz w:val="24"/>
          <w:szCs w:val="24"/>
        </w:rPr>
        <w:t>din</w:t>
      </w:r>
      <w:proofErr w:type="gramEnd"/>
      <w:r w:rsidRPr="00256EC3">
        <w:rPr>
          <w:rFonts w:ascii="Times New Roman" w:eastAsia="Times New Roman" w:hAnsi="Times New Roman" w:cs="Times New Roman"/>
          <w:sz w:val="24"/>
          <w:szCs w:val="24"/>
        </w:rPr>
        <w:t xml:space="preserve"> 24.04.2019 </w:t>
      </w:r>
      <w:proofErr w:type="spellStart"/>
      <w:r w:rsidRPr="00256EC3">
        <w:rPr>
          <w:rFonts w:ascii="Times New Roman" w:eastAsia="Times New Roman" w:hAnsi="Times New Roman" w:cs="Times New Roman"/>
          <w:sz w:val="24"/>
          <w:szCs w:val="24"/>
        </w:rPr>
        <w:t>privind</w:t>
      </w:r>
      <w:proofErr w:type="spellEnd"/>
      <w:r w:rsidRPr="00256EC3">
        <w:rPr>
          <w:rFonts w:ascii="Times New Roman" w:eastAsia="Times New Roman" w:hAnsi="Times New Roman" w:cs="Times New Roman"/>
          <w:sz w:val="24"/>
          <w:szCs w:val="24"/>
        </w:rPr>
        <w:t xml:space="preserve"> </w:t>
      </w:r>
      <w:proofErr w:type="spellStart"/>
      <w:r w:rsidRPr="00256EC3">
        <w:rPr>
          <w:rFonts w:ascii="Times New Roman" w:eastAsia="Times New Roman" w:hAnsi="Times New Roman" w:cs="Times New Roman"/>
          <w:sz w:val="24"/>
          <w:szCs w:val="24"/>
        </w:rPr>
        <w:t>indexarea</w:t>
      </w:r>
      <w:proofErr w:type="spellEnd"/>
      <w:r w:rsidRPr="00256EC3">
        <w:rPr>
          <w:rFonts w:ascii="Times New Roman" w:eastAsia="Times New Roman" w:hAnsi="Times New Roman" w:cs="Times New Roman"/>
          <w:sz w:val="24"/>
          <w:szCs w:val="24"/>
        </w:rPr>
        <w:t xml:space="preserve"> </w:t>
      </w:r>
      <w:proofErr w:type="spellStart"/>
      <w:r w:rsidRPr="00256EC3">
        <w:rPr>
          <w:rFonts w:ascii="Times New Roman" w:eastAsia="Times New Roman" w:hAnsi="Times New Roman" w:cs="Times New Roman"/>
          <w:sz w:val="24"/>
          <w:szCs w:val="24"/>
        </w:rPr>
        <w:t>impozitelor</w:t>
      </w:r>
      <w:proofErr w:type="spellEnd"/>
      <w:r w:rsidRPr="00256EC3">
        <w:rPr>
          <w:rFonts w:ascii="Times New Roman" w:eastAsia="Times New Roman" w:hAnsi="Times New Roman" w:cs="Times New Roman"/>
          <w:sz w:val="24"/>
          <w:szCs w:val="24"/>
        </w:rPr>
        <w:t xml:space="preserve"> </w:t>
      </w:r>
      <w:proofErr w:type="spellStart"/>
      <w:r w:rsidRPr="00256EC3">
        <w:rPr>
          <w:rFonts w:ascii="Times New Roman" w:eastAsia="Times New Roman" w:hAnsi="Times New Roman" w:cs="Times New Roman"/>
          <w:sz w:val="24"/>
          <w:szCs w:val="24"/>
        </w:rPr>
        <w:t>și</w:t>
      </w:r>
      <w:proofErr w:type="spellEnd"/>
      <w:r w:rsidRPr="00256EC3">
        <w:rPr>
          <w:rFonts w:ascii="Times New Roman" w:eastAsia="Times New Roman" w:hAnsi="Times New Roman" w:cs="Times New Roman"/>
          <w:sz w:val="24"/>
          <w:szCs w:val="24"/>
        </w:rPr>
        <w:t xml:space="preserve"> </w:t>
      </w:r>
      <w:proofErr w:type="spellStart"/>
      <w:r w:rsidRPr="00256EC3">
        <w:rPr>
          <w:rFonts w:ascii="Times New Roman" w:eastAsia="Times New Roman" w:hAnsi="Times New Roman" w:cs="Times New Roman"/>
          <w:sz w:val="24"/>
          <w:szCs w:val="24"/>
        </w:rPr>
        <w:t>taxelor</w:t>
      </w:r>
      <w:proofErr w:type="spellEnd"/>
      <w:r w:rsidRPr="00256EC3">
        <w:rPr>
          <w:rFonts w:ascii="Times New Roman" w:eastAsia="Times New Roman" w:hAnsi="Times New Roman" w:cs="Times New Roman"/>
          <w:sz w:val="24"/>
          <w:szCs w:val="24"/>
        </w:rPr>
        <w:t xml:space="preserve"> locale, a </w:t>
      </w:r>
      <w:proofErr w:type="spellStart"/>
      <w:r w:rsidRPr="00256EC3">
        <w:rPr>
          <w:rFonts w:ascii="Times New Roman" w:eastAsia="Times New Roman" w:hAnsi="Times New Roman" w:cs="Times New Roman"/>
          <w:sz w:val="24"/>
          <w:szCs w:val="24"/>
        </w:rPr>
        <w:t>taxelor</w:t>
      </w:r>
      <w:proofErr w:type="spellEnd"/>
      <w:r w:rsidRPr="00256EC3">
        <w:rPr>
          <w:rFonts w:ascii="Times New Roman" w:eastAsia="Times New Roman" w:hAnsi="Times New Roman" w:cs="Times New Roman"/>
          <w:sz w:val="24"/>
          <w:szCs w:val="24"/>
        </w:rPr>
        <w:t xml:space="preserve"> </w:t>
      </w:r>
      <w:proofErr w:type="spellStart"/>
      <w:r w:rsidRPr="00256EC3">
        <w:rPr>
          <w:rFonts w:ascii="Times New Roman" w:eastAsia="Times New Roman" w:hAnsi="Times New Roman" w:cs="Times New Roman"/>
          <w:sz w:val="24"/>
          <w:szCs w:val="24"/>
        </w:rPr>
        <w:t>speciale</w:t>
      </w:r>
      <w:proofErr w:type="spellEnd"/>
      <w:r w:rsidRPr="00256EC3">
        <w:rPr>
          <w:rFonts w:ascii="Times New Roman" w:eastAsia="Times New Roman" w:hAnsi="Times New Roman" w:cs="Times New Roman"/>
          <w:sz w:val="24"/>
          <w:szCs w:val="24"/>
        </w:rPr>
        <w:t xml:space="preserve"> </w:t>
      </w:r>
      <w:proofErr w:type="spellStart"/>
      <w:r w:rsidRPr="00256EC3">
        <w:rPr>
          <w:rFonts w:ascii="Times New Roman" w:eastAsia="Times New Roman" w:hAnsi="Times New Roman" w:cs="Times New Roman"/>
          <w:sz w:val="24"/>
          <w:szCs w:val="24"/>
        </w:rPr>
        <w:t>și</w:t>
      </w:r>
      <w:proofErr w:type="spellEnd"/>
      <w:r w:rsidRPr="00256EC3">
        <w:rPr>
          <w:rFonts w:ascii="Times New Roman" w:eastAsia="Times New Roman" w:hAnsi="Times New Roman" w:cs="Times New Roman"/>
          <w:sz w:val="24"/>
          <w:szCs w:val="24"/>
        </w:rPr>
        <w:t xml:space="preserve"> a </w:t>
      </w:r>
      <w:proofErr w:type="spellStart"/>
      <w:r w:rsidRPr="00256EC3">
        <w:rPr>
          <w:rFonts w:ascii="Times New Roman" w:eastAsia="Times New Roman" w:hAnsi="Times New Roman" w:cs="Times New Roman"/>
          <w:sz w:val="24"/>
          <w:szCs w:val="24"/>
        </w:rPr>
        <w:t>limitelor</w:t>
      </w:r>
      <w:proofErr w:type="spellEnd"/>
      <w:r w:rsidRPr="00256EC3">
        <w:rPr>
          <w:rFonts w:ascii="Times New Roman" w:eastAsia="Times New Roman" w:hAnsi="Times New Roman" w:cs="Times New Roman"/>
          <w:sz w:val="24"/>
          <w:szCs w:val="24"/>
        </w:rPr>
        <w:t xml:space="preserve"> </w:t>
      </w:r>
      <w:proofErr w:type="spellStart"/>
      <w:r w:rsidRPr="00256EC3">
        <w:rPr>
          <w:rFonts w:ascii="Times New Roman" w:eastAsia="Times New Roman" w:hAnsi="Times New Roman" w:cs="Times New Roman"/>
          <w:sz w:val="24"/>
          <w:szCs w:val="24"/>
        </w:rPr>
        <w:t>amenzilor</w:t>
      </w:r>
      <w:proofErr w:type="spellEnd"/>
      <w:r w:rsidRPr="00256EC3">
        <w:rPr>
          <w:rFonts w:ascii="Times New Roman" w:eastAsia="Times New Roman" w:hAnsi="Times New Roman" w:cs="Times New Roman"/>
          <w:sz w:val="24"/>
          <w:szCs w:val="24"/>
        </w:rPr>
        <w:t xml:space="preserve"> </w:t>
      </w:r>
      <w:proofErr w:type="spellStart"/>
      <w:r w:rsidRPr="00256EC3">
        <w:rPr>
          <w:rFonts w:ascii="Times New Roman" w:eastAsia="Times New Roman" w:hAnsi="Times New Roman" w:cs="Times New Roman"/>
          <w:sz w:val="24"/>
          <w:szCs w:val="24"/>
        </w:rPr>
        <w:t>pentru</w:t>
      </w:r>
      <w:proofErr w:type="spellEnd"/>
      <w:r w:rsidRPr="00256EC3">
        <w:rPr>
          <w:rFonts w:ascii="Times New Roman" w:eastAsia="Times New Roman" w:hAnsi="Times New Roman" w:cs="Times New Roman"/>
          <w:sz w:val="24"/>
          <w:szCs w:val="24"/>
        </w:rPr>
        <w:t xml:space="preserve"> </w:t>
      </w:r>
      <w:proofErr w:type="spellStart"/>
      <w:r w:rsidRPr="00256EC3">
        <w:rPr>
          <w:rFonts w:ascii="Times New Roman" w:eastAsia="Times New Roman" w:hAnsi="Times New Roman" w:cs="Times New Roman"/>
          <w:sz w:val="24"/>
          <w:szCs w:val="24"/>
        </w:rPr>
        <w:t>anul</w:t>
      </w:r>
      <w:proofErr w:type="spellEnd"/>
      <w:r w:rsidRPr="00256EC3">
        <w:rPr>
          <w:rFonts w:ascii="Times New Roman" w:eastAsia="Times New Roman" w:hAnsi="Times New Roman" w:cs="Times New Roman"/>
          <w:sz w:val="24"/>
          <w:szCs w:val="24"/>
        </w:rPr>
        <w:t xml:space="preserve"> 2019;</w:t>
      </w:r>
    </w:p>
    <w:p w14:paraId="06B47134" w14:textId="77777777" w:rsidR="00F07F20" w:rsidRDefault="00F07F20" w:rsidP="00F07F20">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Hotărârea</w:t>
      </w:r>
      <w:proofErr w:type="spellEnd"/>
      <w:r w:rsidRPr="008D7F90">
        <w:rPr>
          <w:rFonts w:ascii="Times New Roman" w:eastAsia="Times New Roman" w:hAnsi="Times New Roman" w:cs="Times New Roman"/>
          <w:sz w:val="24"/>
          <w:szCs w:val="24"/>
        </w:rPr>
        <w:t xml:space="preserve"> de </w:t>
      </w:r>
      <w:proofErr w:type="spellStart"/>
      <w:r w:rsidRPr="008D7F90">
        <w:rPr>
          <w:rFonts w:ascii="Times New Roman" w:eastAsia="Times New Roman" w:hAnsi="Times New Roman" w:cs="Times New Roman"/>
          <w:sz w:val="24"/>
          <w:szCs w:val="24"/>
        </w:rPr>
        <w:t>Consiliu</w:t>
      </w:r>
      <w:proofErr w:type="spellEnd"/>
      <w:r w:rsidRPr="008D7F90">
        <w:rPr>
          <w:rFonts w:ascii="Times New Roman" w:eastAsia="Times New Roman" w:hAnsi="Times New Roman" w:cs="Times New Roman"/>
          <w:sz w:val="24"/>
          <w:szCs w:val="24"/>
        </w:rPr>
        <w:t xml:space="preserve"> Local nr. 33 </w:t>
      </w:r>
      <w:proofErr w:type="gramStart"/>
      <w:r w:rsidRPr="008D7F90">
        <w:rPr>
          <w:rFonts w:ascii="Times New Roman" w:eastAsia="Times New Roman" w:hAnsi="Times New Roman" w:cs="Times New Roman"/>
          <w:sz w:val="24"/>
          <w:szCs w:val="24"/>
        </w:rPr>
        <w:t>din</w:t>
      </w:r>
      <w:proofErr w:type="gramEnd"/>
      <w:r w:rsidRPr="008D7F90">
        <w:rPr>
          <w:rFonts w:ascii="Times New Roman" w:eastAsia="Times New Roman" w:hAnsi="Times New Roman" w:cs="Times New Roman"/>
          <w:sz w:val="24"/>
          <w:szCs w:val="24"/>
        </w:rPr>
        <w:t xml:space="preserve"> 24.04.2019 </w:t>
      </w:r>
      <w:proofErr w:type="spellStart"/>
      <w:r w:rsidRPr="008D7F90">
        <w:rPr>
          <w:rFonts w:ascii="Times New Roman" w:eastAsia="Times New Roman" w:hAnsi="Times New Roman" w:cs="Times New Roman"/>
          <w:sz w:val="24"/>
          <w:szCs w:val="24"/>
        </w:rPr>
        <w:t>privind</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indexarea</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impozitelor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taxelor</w:t>
      </w:r>
      <w:proofErr w:type="spellEnd"/>
      <w:r w:rsidRPr="008D7F90">
        <w:rPr>
          <w:rFonts w:ascii="Times New Roman" w:eastAsia="Times New Roman" w:hAnsi="Times New Roman" w:cs="Times New Roman"/>
          <w:sz w:val="24"/>
          <w:szCs w:val="24"/>
        </w:rPr>
        <w:t xml:space="preserve"> locale, a </w:t>
      </w:r>
      <w:proofErr w:type="spellStart"/>
      <w:r w:rsidRPr="008D7F90">
        <w:rPr>
          <w:rFonts w:ascii="Times New Roman" w:eastAsia="Times New Roman" w:hAnsi="Times New Roman" w:cs="Times New Roman"/>
          <w:sz w:val="24"/>
          <w:szCs w:val="24"/>
        </w:rPr>
        <w:t>taxelor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speciale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a </w:t>
      </w:r>
      <w:proofErr w:type="spellStart"/>
      <w:r w:rsidRPr="008D7F90">
        <w:rPr>
          <w:rFonts w:ascii="Times New Roman" w:eastAsia="Times New Roman" w:hAnsi="Times New Roman" w:cs="Times New Roman"/>
          <w:sz w:val="24"/>
          <w:szCs w:val="24"/>
        </w:rPr>
        <w:t>limitelor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amenzilor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pentru</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anul</w:t>
      </w:r>
      <w:proofErr w:type="spellEnd"/>
      <w:r w:rsidRPr="008D7F90">
        <w:rPr>
          <w:rFonts w:ascii="Times New Roman" w:eastAsia="Times New Roman" w:hAnsi="Times New Roman" w:cs="Times New Roman"/>
          <w:sz w:val="24"/>
          <w:szCs w:val="24"/>
        </w:rPr>
        <w:t xml:space="preserve"> 2020;</w:t>
      </w:r>
    </w:p>
    <w:p w14:paraId="53678CDD" w14:textId="77777777" w:rsidR="00F07F20" w:rsidRDefault="00F07F20" w:rsidP="00F07F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Hotărârea</w:t>
      </w:r>
      <w:proofErr w:type="spellEnd"/>
      <w:r w:rsidRPr="00870335">
        <w:rPr>
          <w:rFonts w:ascii="Times New Roman" w:eastAsia="Times New Roman" w:hAnsi="Times New Roman" w:cs="Times New Roman"/>
          <w:sz w:val="24"/>
          <w:szCs w:val="24"/>
        </w:rPr>
        <w:t xml:space="preserve"> de </w:t>
      </w:r>
      <w:proofErr w:type="spellStart"/>
      <w:r w:rsidRPr="00870335">
        <w:rPr>
          <w:rFonts w:ascii="Times New Roman" w:eastAsia="Times New Roman" w:hAnsi="Times New Roman" w:cs="Times New Roman"/>
          <w:sz w:val="24"/>
          <w:szCs w:val="24"/>
        </w:rPr>
        <w:t>Consiliu</w:t>
      </w:r>
      <w:proofErr w:type="spellEnd"/>
      <w:r w:rsidRPr="00870335">
        <w:rPr>
          <w:rFonts w:ascii="Times New Roman" w:eastAsia="Times New Roman" w:hAnsi="Times New Roman" w:cs="Times New Roman"/>
          <w:sz w:val="24"/>
          <w:szCs w:val="24"/>
        </w:rPr>
        <w:t xml:space="preserve"> Local nr. </w:t>
      </w:r>
      <w:r>
        <w:rPr>
          <w:rFonts w:ascii="Times New Roman" w:eastAsia="Times New Roman" w:hAnsi="Times New Roman" w:cs="Times New Roman"/>
          <w:sz w:val="24"/>
          <w:szCs w:val="24"/>
        </w:rPr>
        <w:t>38</w:t>
      </w:r>
      <w:r w:rsidRPr="00870335">
        <w:rPr>
          <w:rFonts w:ascii="Times New Roman" w:eastAsia="Times New Roman" w:hAnsi="Times New Roman" w:cs="Times New Roman"/>
          <w:sz w:val="24"/>
          <w:szCs w:val="24"/>
        </w:rPr>
        <w:t xml:space="preserve"> </w:t>
      </w:r>
      <w:proofErr w:type="gramStart"/>
      <w:r w:rsidRPr="00870335">
        <w:rPr>
          <w:rFonts w:ascii="Times New Roman" w:eastAsia="Times New Roman" w:hAnsi="Times New Roman" w:cs="Times New Roman"/>
          <w:sz w:val="24"/>
          <w:szCs w:val="24"/>
        </w:rPr>
        <w:t>din</w:t>
      </w:r>
      <w:proofErr w:type="gramEnd"/>
      <w:r w:rsidRPr="008703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w:t>
      </w:r>
      <w:r w:rsidRPr="00870335">
        <w:rPr>
          <w:rFonts w:ascii="Times New Roman" w:eastAsia="Times New Roman" w:hAnsi="Times New Roman" w:cs="Times New Roman"/>
          <w:sz w:val="24"/>
          <w:szCs w:val="24"/>
        </w:rPr>
        <w:t>.04.20</w:t>
      </w:r>
      <w:r>
        <w:rPr>
          <w:rFonts w:ascii="Times New Roman" w:eastAsia="Times New Roman" w:hAnsi="Times New Roman" w:cs="Times New Roman"/>
          <w:sz w:val="24"/>
          <w:szCs w:val="24"/>
        </w:rPr>
        <w:t>20</w:t>
      </w:r>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privind</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indexarea</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impozitelor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și</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taxelor</w:t>
      </w:r>
      <w:proofErr w:type="spellEnd"/>
      <w:r w:rsidRPr="00870335">
        <w:rPr>
          <w:rFonts w:ascii="Times New Roman" w:eastAsia="Times New Roman" w:hAnsi="Times New Roman" w:cs="Times New Roman"/>
          <w:sz w:val="24"/>
          <w:szCs w:val="24"/>
        </w:rPr>
        <w:t xml:space="preserve"> locale, a </w:t>
      </w:r>
      <w:proofErr w:type="spellStart"/>
      <w:r w:rsidRPr="00870335">
        <w:rPr>
          <w:rFonts w:ascii="Times New Roman" w:eastAsia="Times New Roman" w:hAnsi="Times New Roman" w:cs="Times New Roman"/>
          <w:sz w:val="24"/>
          <w:szCs w:val="24"/>
        </w:rPr>
        <w:t>taxelor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speciale</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și</w:t>
      </w:r>
      <w:proofErr w:type="spellEnd"/>
      <w:r w:rsidRPr="00870335">
        <w:rPr>
          <w:rFonts w:ascii="Times New Roman" w:eastAsia="Times New Roman" w:hAnsi="Times New Roman" w:cs="Times New Roman"/>
          <w:sz w:val="24"/>
          <w:szCs w:val="24"/>
        </w:rPr>
        <w:t xml:space="preserve"> a </w:t>
      </w:r>
      <w:proofErr w:type="spellStart"/>
      <w:r w:rsidRPr="00870335">
        <w:rPr>
          <w:rFonts w:ascii="Times New Roman" w:eastAsia="Times New Roman" w:hAnsi="Times New Roman" w:cs="Times New Roman"/>
          <w:sz w:val="24"/>
          <w:szCs w:val="24"/>
        </w:rPr>
        <w:t>limitelor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amenzilor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pentru</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anul</w:t>
      </w:r>
      <w:proofErr w:type="spellEnd"/>
      <w:r w:rsidRPr="00870335">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21</w:t>
      </w:r>
      <w:r w:rsidRPr="00870335">
        <w:rPr>
          <w:rFonts w:ascii="Times New Roman" w:eastAsia="Times New Roman" w:hAnsi="Times New Roman" w:cs="Times New Roman"/>
          <w:sz w:val="24"/>
          <w:szCs w:val="24"/>
        </w:rPr>
        <w:t>;</w:t>
      </w:r>
    </w:p>
    <w:p w14:paraId="4693E43C" w14:textId="77777777" w:rsidR="00F07F20" w:rsidRDefault="00F07F20" w:rsidP="00F07F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Hotărârea</w:t>
      </w:r>
      <w:proofErr w:type="spellEnd"/>
      <w:r w:rsidRPr="00870335">
        <w:rPr>
          <w:rFonts w:ascii="Times New Roman" w:eastAsia="Times New Roman" w:hAnsi="Times New Roman" w:cs="Times New Roman"/>
          <w:sz w:val="24"/>
          <w:szCs w:val="24"/>
        </w:rPr>
        <w:t xml:space="preserve"> de </w:t>
      </w:r>
      <w:proofErr w:type="spellStart"/>
      <w:r w:rsidRPr="00870335">
        <w:rPr>
          <w:rFonts w:ascii="Times New Roman" w:eastAsia="Times New Roman" w:hAnsi="Times New Roman" w:cs="Times New Roman"/>
          <w:sz w:val="24"/>
          <w:szCs w:val="24"/>
        </w:rPr>
        <w:t>Consiliu</w:t>
      </w:r>
      <w:proofErr w:type="spellEnd"/>
      <w:r w:rsidRPr="00870335">
        <w:rPr>
          <w:rFonts w:ascii="Times New Roman" w:eastAsia="Times New Roman" w:hAnsi="Times New Roman" w:cs="Times New Roman"/>
          <w:sz w:val="24"/>
          <w:szCs w:val="24"/>
        </w:rPr>
        <w:t xml:space="preserve"> Local nr. </w:t>
      </w:r>
      <w:r>
        <w:rPr>
          <w:rFonts w:ascii="Times New Roman" w:eastAsia="Times New Roman" w:hAnsi="Times New Roman" w:cs="Times New Roman"/>
          <w:sz w:val="24"/>
          <w:szCs w:val="24"/>
        </w:rPr>
        <w:t>32</w:t>
      </w:r>
      <w:r w:rsidRPr="00870335">
        <w:rPr>
          <w:rFonts w:ascii="Times New Roman" w:eastAsia="Times New Roman" w:hAnsi="Times New Roman" w:cs="Times New Roman"/>
          <w:sz w:val="24"/>
          <w:szCs w:val="24"/>
        </w:rPr>
        <w:t xml:space="preserve"> </w:t>
      </w:r>
      <w:proofErr w:type="gramStart"/>
      <w:r w:rsidRPr="00870335">
        <w:rPr>
          <w:rFonts w:ascii="Times New Roman" w:eastAsia="Times New Roman" w:hAnsi="Times New Roman" w:cs="Times New Roman"/>
          <w:sz w:val="24"/>
          <w:szCs w:val="24"/>
        </w:rPr>
        <w:t>din</w:t>
      </w:r>
      <w:proofErr w:type="gramEnd"/>
      <w:r w:rsidRPr="008703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w:t>
      </w:r>
      <w:r w:rsidRPr="00870335">
        <w:rPr>
          <w:rFonts w:ascii="Times New Roman" w:eastAsia="Times New Roman" w:hAnsi="Times New Roman" w:cs="Times New Roman"/>
          <w:sz w:val="24"/>
          <w:szCs w:val="24"/>
        </w:rPr>
        <w:t>.04.20</w:t>
      </w:r>
      <w:r>
        <w:rPr>
          <w:rFonts w:ascii="Times New Roman" w:eastAsia="Times New Roman" w:hAnsi="Times New Roman" w:cs="Times New Roman"/>
          <w:sz w:val="24"/>
          <w:szCs w:val="24"/>
        </w:rPr>
        <w:t>20</w:t>
      </w:r>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privind</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indexarea</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impozitelor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și</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taxelor</w:t>
      </w:r>
      <w:proofErr w:type="spellEnd"/>
      <w:r w:rsidRPr="00870335">
        <w:rPr>
          <w:rFonts w:ascii="Times New Roman" w:eastAsia="Times New Roman" w:hAnsi="Times New Roman" w:cs="Times New Roman"/>
          <w:sz w:val="24"/>
          <w:szCs w:val="24"/>
        </w:rPr>
        <w:t xml:space="preserve"> locale, a </w:t>
      </w:r>
      <w:proofErr w:type="spellStart"/>
      <w:r w:rsidRPr="00870335">
        <w:rPr>
          <w:rFonts w:ascii="Times New Roman" w:eastAsia="Times New Roman" w:hAnsi="Times New Roman" w:cs="Times New Roman"/>
          <w:sz w:val="24"/>
          <w:szCs w:val="24"/>
        </w:rPr>
        <w:t>taxelor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speciale</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și</w:t>
      </w:r>
      <w:proofErr w:type="spellEnd"/>
      <w:r w:rsidRPr="00870335">
        <w:rPr>
          <w:rFonts w:ascii="Times New Roman" w:eastAsia="Times New Roman" w:hAnsi="Times New Roman" w:cs="Times New Roman"/>
          <w:sz w:val="24"/>
          <w:szCs w:val="24"/>
        </w:rPr>
        <w:t xml:space="preserve"> a </w:t>
      </w:r>
      <w:proofErr w:type="spellStart"/>
      <w:r w:rsidRPr="00870335">
        <w:rPr>
          <w:rFonts w:ascii="Times New Roman" w:eastAsia="Times New Roman" w:hAnsi="Times New Roman" w:cs="Times New Roman"/>
          <w:sz w:val="24"/>
          <w:szCs w:val="24"/>
        </w:rPr>
        <w:t>limitelor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amenzilor</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pentru</w:t>
      </w:r>
      <w:proofErr w:type="spellEnd"/>
      <w:r w:rsidRPr="00870335">
        <w:rPr>
          <w:rFonts w:ascii="Times New Roman" w:eastAsia="Times New Roman" w:hAnsi="Times New Roman" w:cs="Times New Roman"/>
          <w:sz w:val="24"/>
          <w:szCs w:val="24"/>
        </w:rPr>
        <w:t xml:space="preserve"> </w:t>
      </w:r>
      <w:proofErr w:type="spellStart"/>
      <w:r w:rsidRPr="00870335">
        <w:rPr>
          <w:rFonts w:ascii="Times New Roman" w:eastAsia="Times New Roman" w:hAnsi="Times New Roman" w:cs="Times New Roman"/>
          <w:sz w:val="24"/>
          <w:szCs w:val="24"/>
        </w:rPr>
        <w:t>anul</w:t>
      </w:r>
      <w:proofErr w:type="spellEnd"/>
      <w:r w:rsidRPr="00870335">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22</w:t>
      </w:r>
      <w:r w:rsidRPr="00870335">
        <w:rPr>
          <w:rFonts w:ascii="Times New Roman" w:eastAsia="Times New Roman" w:hAnsi="Times New Roman" w:cs="Times New Roman"/>
          <w:sz w:val="24"/>
          <w:szCs w:val="24"/>
        </w:rPr>
        <w:t>;</w:t>
      </w:r>
    </w:p>
    <w:p w14:paraId="32A7A57E" w14:textId="77777777" w:rsidR="00F07F20" w:rsidRDefault="00F07F20" w:rsidP="00F07F20">
      <w:pPr>
        <w:spacing w:after="0" w:line="240" w:lineRule="auto"/>
        <w:jc w:val="both"/>
        <w:rPr>
          <w:rFonts w:ascii="Times New Roman" w:eastAsia="Times New Roman" w:hAnsi="Times New Roman" w:cs="Times New Roman"/>
          <w:sz w:val="24"/>
          <w:szCs w:val="24"/>
        </w:rPr>
      </w:pPr>
      <w:bookmarkStart w:id="0" w:name="_Hlk150241010"/>
      <w:r>
        <w:rPr>
          <w:rFonts w:ascii="Times New Roman" w:eastAsia="Times New Roman" w:hAnsi="Times New Roman" w:cs="Times New Roman"/>
          <w:sz w:val="24"/>
          <w:szCs w:val="24"/>
        </w:rPr>
        <w:t xml:space="preserve">        </w:t>
      </w:r>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Hotărârea</w:t>
      </w:r>
      <w:proofErr w:type="spellEnd"/>
      <w:r w:rsidRPr="00D25A01">
        <w:rPr>
          <w:rFonts w:ascii="Times New Roman" w:eastAsia="Times New Roman" w:hAnsi="Times New Roman" w:cs="Times New Roman"/>
          <w:sz w:val="24"/>
          <w:szCs w:val="24"/>
        </w:rPr>
        <w:t xml:space="preserve"> de </w:t>
      </w:r>
      <w:proofErr w:type="spellStart"/>
      <w:r w:rsidRPr="00D25A01">
        <w:rPr>
          <w:rFonts w:ascii="Times New Roman" w:eastAsia="Times New Roman" w:hAnsi="Times New Roman" w:cs="Times New Roman"/>
          <w:sz w:val="24"/>
          <w:szCs w:val="24"/>
        </w:rPr>
        <w:t>Consiliu</w:t>
      </w:r>
      <w:proofErr w:type="spellEnd"/>
      <w:r w:rsidRPr="00D25A01">
        <w:rPr>
          <w:rFonts w:ascii="Times New Roman" w:eastAsia="Times New Roman" w:hAnsi="Times New Roman" w:cs="Times New Roman"/>
          <w:sz w:val="24"/>
          <w:szCs w:val="24"/>
        </w:rPr>
        <w:t xml:space="preserve"> Local nr. </w:t>
      </w:r>
      <w:r>
        <w:rPr>
          <w:rFonts w:ascii="Times New Roman" w:eastAsia="Times New Roman" w:hAnsi="Times New Roman" w:cs="Times New Roman"/>
          <w:sz w:val="24"/>
          <w:szCs w:val="24"/>
        </w:rPr>
        <w:t>45</w:t>
      </w:r>
      <w:r w:rsidRPr="00D25A01">
        <w:rPr>
          <w:rFonts w:ascii="Times New Roman" w:eastAsia="Times New Roman" w:hAnsi="Times New Roman" w:cs="Times New Roman"/>
          <w:sz w:val="24"/>
          <w:szCs w:val="24"/>
        </w:rPr>
        <w:t xml:space="preserve"> </w:t>
      </w:r>
      <w:proofErr w:type="gramStart"/>
      <w:r w:rsidRPr="00D25A01">
        <w:rPr>
          <w:rFonts w:ascii="Times New Roman" w:eastAsia="Times New Roman" w:hAnsi="Times New Roman" w:cs="Times New Roman"/>
          <w:sz w:val="24"/>
          <w:szCs w:val="24"/>
        </w:rPr>
        <w:t>din</w:t>
      </w:r>
      <w:proofErr w:type="gramEnd"/>
      <w:r w:rsidRPr="00D25A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29</w:t>
      </w:r>
      <w:r w:rsidRPr="00D25A01">
        <w:rPr>
          <w:rFonts w:ascii="Times New Roman" w:eastAsia="Times New Roman" w:hAnsi="Times New Roman" w:cs="Times New Roman"/>
          <w:sz w:val="24"/>
          <w:szCs w:val="24"/>
        </w:rPr>
        <w:t>.04.202</w:t>
      </w:r>
      <w:r>
        <w:rPr>
          <w:rFonts w:ascii="Times New Roman" w:eastAsia="Times New Roman" w:hAnsi="Times New Roman" w:cs="Times New Roman"/>
          <w:sz w:val="24"/>
          <w:szCs w:val="24"/>
        </w:rPr>
        <w:t>2</w:t>
      </w:r>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privind</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indexarea</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impozitelor</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și</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taxelor</w:t>
      </w:r>
      <w:proofErr w:type="spellEnd"/>
      <w:r w:rsidRPr="00D25A01">
        <w:rPr>
          <w:rFonts w:ascii="Times New Roman" w:eastAsia="Times New Roman" w:hAnsi="Times New Roman" w:cs="Times New Roman"/>
          <w:sz w:val="24"/>
          <w:szCs w:val="24"/>
        </w:rPr>
        <w:t xml:space="preserve"> locale, a </w:t>
      </w:r>
      <w:proofErr w:type="spellStart"/>
      <w:r w:rsidRPr="00D25A01">
        <w:rPr>
          <w:rFonts w:ascii="Times New Roman" w:eastAsia="Times New Roman" w:hAnsi="Times New Roman" w:cs="Times New Roman"/>
          <w:sz w:val="24"/>
          <w:szCs w:val="24"/>
        </w:rPr>
        <w:t>taxelor</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speciale</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și</w:t>
      </w:r>
      <w:proofErr w:type="spellEnd"/>
      <w:r w:rsidRPr="00D25A01">
        <w:rPr>
          <w:rFonts w:ascii="Times New Roman" w:eastAsia="Times New Roman" w:hAnsi="Times New Roman" w:cs="Times New Roman"/>
          <w:sz w:val="24"/>
          <w:szCs w:val="24"/>
        </w:rPr>
        <w:t xml:space="preserve"> a </w:t>
      </w:r>
      <w:proofErr w:type="spellStart"/>
      <w:r w:rsidRPr="00D25A01">
        <w:rPr>
          <w:rFonts w:ascii="Times New Roman" w:eastAsia="Times New Roman" w:hAnsi="Times New Roman" w:cs="Times New Roman"/>
          <w:sz w:val="24"/>
          <w:szCs w:val="24"/>
        </w:rPr>
        <w:t>limitelor</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amenzilor</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pentru</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anul</w:t>
      </w:r>
      <w:proofErr w:type="spellEnd"/>
      <w:r w:rsidRPr="00D25A0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3</w:t>
      </w:r>
      <w:r w:rsidRPr="00D25A01">
        <w:rPr>
          <w:rFonts w:ascii="Times New Roman" w:eastAsia="Times New Roman" w:hAnsi="Times New Roman" w:cs="Times New Roman"/>
          <w:sz w:val="24"/>
          <w:szCs w:val="24"/>
        </w:rPr>
        <w:t>;</w:t>
      </w:r>
    </w:p>
    <w:bookmarkEnd w:id="0"/>
    <w:p w14:paraId="07C4D588" w14:textId="133C3748" w:rsidR="00F7309B" w:rsidRDefault="00F7309B" w:rsidP="00F07F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1" w:name="_Hlk182316741"/>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Hotărârea</w:t>
      </w:r>
      <w:proofErr w:type="spellEnd"/>
      <w:r w:rsidRPr="00D25A01">
        <w:rPr>
          <w:rFonts w:ascii="Times New Roman" w:eastAsia="Times New Roman" w:hAnsi="Times New Roman" w:cs="Times New Roman"/>
          <w:sz w:val="24"/>
          <w:szCs w:val="24"/>
        </w:rPr>
        <w:t xml:space="preserve"> de </w:t>
      </w:r>
      <w:proofErr w:type="spellStart"/>
      <w:r w:rsidRPr="00D25A01">
        <w:rPr>
          <w:rFonts w:ascii="Times New Roman" w:eastAsia="Times New Roman" w:hAnsi="Times New Roman" w:cs="Times New Roman"/>
          <w:sz w:val="24"/>
          <w:szCs w:val="24"/>
        </w:rPr>
        <w:t>Consiliu</w:t>
      </w:r>
      <w:proofErr w:type="spellEnd"/>
      <w:r w:rsidRPr="00D25A01">
        <w:rPr>
          <w:rFonts w:ascii="Times New Roman" w:eastAsia="Times New Roman" w:hAnsi="Times New Roman" w:cs="Times New Roman"/>
          <w:sz w:val="24"/>
          <w:szCs w:val="24"/>
        </w:rPr>
        <w:t xml:space="preserve"> Local nr. </w:t>
      </w:r>
      <w:r w:rsidR="00600527">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D25A01">
        <w:rPr>
          <w:rFonts w:ascii="Times New Roman" w:eastAsia="Times New Roman" w:hAnsi="Times New Roman" w:cs="Times New Roman"/>
          <w:sz w:val="24"/>
          <w:szCs w:val="24"/>
        </w:rPr>
        <w:t xml:space="preserve"> </w:t>
      </w:r>
      <w:proofErr w:type="gramStart"/>
      <w:r w:rsidRPr="00D25A01">
        <w:rPr>
          <w:rFonts w:ascii="Times New Roman" w:eastAsia="Times New Roman" w:hAnsi="Times New Roman" w:cs="Times New Roman"/>
          <w:sz w:val="24"/>
          <w:szCs w:val="24"/>
        </w:rPr>
        <w:t>din</w:t>
      </w:r>
      <w:proofErr w:type="gramEnd"/>
      <w:r w:rsidRPr="00D25A01">
        <w:rPr>
          <w:rFonts w:ascii="Times New Roman" w:eastAsia="Times New Roman" w:hAnsi="Times New Roman" w:cs="Times New Roman"/>
          <w:sz w:val="24"/>
          <w:szCs w:val="24"/>
        </w:rPr>
        <w:t xml:space="preserve"> </w:t>
      </w:r>
      <w:r w:rsidR="00600527">
        <w:rPr>
          <w:rFonts w:ascii="Times New Roman" w:eastAsia="Times New Roman" w:hAnsi="Times New Roman" w:cs="Times New Roman"/>
          <w:sz w:val="24"/>
          <w:szCs w:val="24"/>
        </w:rPr>
        <w:t>27</w:t>
      </w:r>
      <w:r w:rsidRPr="00D25A01">
        <w:rPr>
          <w:rFonts w:ascii="Times New Roman" w:eastAsia="Times New Roman" w:hAnsi="Times New Roman" w:cs="Times New Roman"/>
          <w:sz w:val="24"/>
          <w:szCs w:val="24"/>
        </w:rPr>
        <w:t>.0</w:t>
      </w:r>
      <w:r w:rsidR="00600527">
        <w:rPr>
          <w:rFonts w:ascii="Times New Roman" w:eastAsia="Times New Roman" w:hAnsi="Times New Roman" w:cs="Times New Roman"/>
          <w:sz w:val="24"/>
          <w:szCs w:val="24"/>
        </w:rPr>
        <w:t>2</w:t>
      </w:r>
      <w:r w:rsidRPr="00D25A01">
        <w:rPr>
          <w:rFonts w:ascii="Times New Roman" w:eastAsia="Times New Roman" w:hAnsi="Times New Roman" w:cs="Times New Roman"/>
          <w:sz w:val="24"/>
          <w:szCs w:val="24"/>
        </w:rPr>
        <w:t>.202</w:t>
      </w:r>
      <w:r w:rsidR="00600527">
        <w:rPr>
          <w:rFonts w:ascii="Times New Roman" w:eastAsia="Times New Roman" w:hAnsi="Times New Roman" w:cs="Times New Roman"/>
          <w:sz w:val="24"/>
          <w:szCs w:val="24"/>
        </w:rPr>
        <w:t>3</w:t>
      </w:r>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privind</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indexarea</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impozitelor</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și</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taxelor</w:t>
      </w:r>
      <w:proofErr w:type="spellEnd"/>
      <w:r w:rsidRPr="00D25A01">
        <w:rPr>
          <w:rFonts w:ascii="Times New Roman" w:eastAsia="Times New Roman" w:hAnsi="Times New Roman" w:cs="Times New Roman"/>
          <w:sz w:val="24"/>
          <w:szCs w:val="24"/>
        </w:rPr>
        <w:t xml:space="preserve"> locale, a </w:t>
      </w:r>
      <w:proofErr w:type="spellStart"/>
      <w:r w:rsidRPr="00D25A01">
        <w:rPr>
          <w:rFonts w:ascii="Times New Roman" w:eastAsia="Times New Roman" w:hAnsi="Times New Roman" w:cs="Times New Roman"/>
          <w:sz w:val="24"/>
          <w:szCs w:val="24"/>
        </w:rPr>
        <w:t>taxelor</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speciale</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și</w:t>
      </w:r>
      <w:proofErr w:type="spellEnd"/>
      <w:r w:rsidRPr="00D25A01">
        <w:rPr>
          <w:rFonts w:ascii="Times New Roman" w:eastAsia="Times New Roman" w:hAnsi="Times New Roman" w:cs="Times New Roman"/>
          <w:sz w:val="24"/>
          <w:szCs w:val="24"/>
        </w:rPr>
        <w:t xml:space="preserve"> a </w:t>
      </w:r>
      <w:proofErr w:type="spellStart"/>
      <w:r w:rsidRPr="00D25A01">
        <w:rPr>
          <w:rFonts w:ascii="Times New Roman" w:eastAsia="Times New Roman" w:hAnsi="Times New Roman" w:cs="Times New Roman"/>
          <w:sz w:val="24"/>
          <w:szCs w:val="24"/>
        </w:rPr>
        <w:t>limitelor</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amenzilor</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pentru</w:t>
      </w:r>
      <w:proofErr w:type="spellEnd"/>
      <w:r w:rsidRPr="00D25A01">
        <w:rPr>
          <w:rFonts w:ascii="Times New Roman" w:eastAsia="Times New Roman" w:hAnsi="Times New Roman" w:cs="Times New Roman"/>
          <w:sz w:val="24"/>
          <w:szCs w:val="24"/>
        </w:rPr>
        <w:t xml:space="preserve"> </w:t>
      </w:r>
      <w:proofErr w:type="spellStart"/>
      <w:r w:rsidRPr="00D25A01">
        <w:rPr>
          <w:rFonts w:ascii="Times New Roman" w:eastAsia="Times New Roman" w:hAnsi="Times New Roman" w:cs="Times New Roman"/>
          <w:sz w:val="24"/>
          <w:szCs w:val="24"/>
        </w:rPr>
        <w:t>anul</w:t>
      </w:r>
      <w:proofErr w:type="spellEnd"/>
      <w:r w:rsidRPr="00D25A01">
        <w:rPr>
          <w:rFonts w:ascii="Times New Roman" w:eastAsia="Times New Roman" w:hAnsi="Times New Roman" w:cs="Times New Roman"/>
          <w:sz w:val="24"/>
          <w:szCs w:val="24"/>
        </w:rPr>
        <w:t xml:space="preserve"> 202</w:t>
      </w:r>
      <w:r w:rsidR="00600527">
        <w:rPr>
          <w:rFonts w:ascii="Times New Roman" w:eastAsia="Times New Roman" w:hAnsi="Times New Roman" w:cs="Times New Roman"/>
          <w:sz w:val="24"/>
          <w:szCs w:val="24"/>
        </w:rPr>
        <w:t>4</w:t>
      </w:r>
      <w:r w:rsidRPr="00D25A01">
        <w:rPr>
          <w:rFonts w:ascii="Times New Roman" w:eastAsia="Times New Roman" w:hAnsi="Times New Roman" w:cs="Times New Roman"/>
          <w:sz w:val="24"/>
          <w:szCs w:val="24"/>
        </w:rPr>
        <w:t>;</w:t>
      </w:r>
    </w:p>
    <w:bookmarkEnd w:id="1"/>
    <w:p w14:paraId="4738F0A1" w14:textId="4788D8AD" w:rsidR="008024B4" w:rsidRDefault="008024B4" w:rsidP="00F07F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024B4">
        <w:rPr>
          <w:rFonts w:ascii="Times New Roman" w:eastAsia="Times New Roman" w:hAnsi="Times New Roman" w:cs="Times New Roman"/>
          <w:sz w:val="24"/>
          <w:szCs w:val="24"/>
        </w:rPr>
        <w:t xml:space="preserve">- </w:t>
      </w:r>
      <w:proofErr w:type="spellStart"/>
      <w:r w:rsidRPr="008024B4">
        <w:rPr>
          <w:rFonts w:ascii="Times New Roman" w:eastAsia="Times New Roman" w:hAnsi="Times New Roman" w:cs="Times New Roman"/>
          <w:sz w:val="24"/>
          <w:szCs w:val="24"/>
        </w:rPr>
        <w:t>Hotărârea</w:t>
      </w:r>
      <w:proofErr w:type="spellEnd"/>
      <w:r w:rsidRPr="008024B4">
        <w:rPr>
          <w:rFonts w:ascii="Times New Roman" w:eastAsia="Times New Roman" w:hAnsi="Times New Roman" w:cs="Times New Roman"/>
          <w:sz w:val="24"/>
          <w:szCs w:val="24"/>
        </w:rPr>
        <w:t xml:space="preserve"> de </w:t>
      </w:r>
      <w:proofErr w:type="spellStart"/>
      <w:r w:rsidRPr="008024B4">
        <w:rPr>
          <w:rFonts w:ascii="Times New Roman" w:eastAsia="Times New Roman" w:hAnsi="Times New Roman" w:cs="Times New Roman"/>
          <w:sz w:val="24"/>
          <w:szCs w:val="24"/>
        </w:rPr>
        <w:t>Consiliu</w:t>
      </w:r>
      <w:proofErr w:type="spellEnd"/>
      <w:r w:rsidRPr="008024B4">
        <w:rPr>
          <w:rFonts w:ascii="Times New Roman" w:eastAsia="Times New Roman" w:hAnsi="Times New Roman" w:cs="Times New Roman"/>
          <w:sz w:val="24"/>
          <w:szCs w:val="24"/>
        </w:rPr>
        <w:t xml:space="preserve"> Local nr. </w:t>
      </w:r>
      <w:r>
        <w:rPr>
          <w:rFonts w:ascii="Times New Roman" w:eastAsia="Times New Roman" w:hAnsi="Times New Roman" w:cs="Times New Roman"/>
          <w:sz w:val="24"/>
          <w:szCs w:val="24"/>
        </w:rPr>
        <w:t>53</w:t>
      </w:r>
      <w:r w:rsidRPr="008024B4">
        <w:rPr>
          <w:rFonts w:ascii="Times New Roman" w:eastAsia="Times New Roman" w:hAnsi="Times New Roman" w:cs="Times New Roman"/>
          <w:sz w:val="24"/>
          <w:szCs w:val="24"/>
        </w:rPr>
        <w:t xml:space="preserve"> </w:t>
      </w:r>
      <w:proofErr w:type="gramStart"/>
      <w:r w:rsidRPr="008024B4">
        <w:rPr>
          <w:rFonts w:ascii="Times New Roman" w:eastAsia="Times New Roman" w:hAnsi="Times New Roman" w:cs="Times New Roman"/>
          <w:sz w:val="24"/>
          <w:szCs w:val="24"/>
        </w:rPr>
        <w:t>din</w:t>
      </w:r>
      <w:proofErr w:type="gramEnd"/>
      <w:r w:rsidRPr="008024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w:t>
      </w:r>
      <w:r w:rsidRPr="008024B4">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Pr="008024B4">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8024B4">
        <w:rPr>
          <w:rFonts w:ascii="Times New Roman" w:eastAsia="Times New Roman" w:hAnsi="Times New Roman" w:cs="Times New Roman"/>
          <w:sz w:val="24"/>
          <w:szCs w:val="24"/>
        </w:rPr>
        <w:t xml:space="preserve"> </w:t>
      </w:r>
      <w:proofErr w:type="spellStart"/>
      <w:r w:rsidRPr="008024B4">
        <w:rPr>
          <w:rFonts w:ascii="Times New Roman" w:eastAsia="Times New Roman" w:hAnsi="Times New Roman" w:cs="Times New Roman"/>
          <w:sz w:val="24"/>
          <w:szCs w:val="24"/>
        </w:rPr>
        <w:t>privind</w:t>
      </w:r>
      <w:proofErr w:type="spellEnd"/>
      <w:r w:rsidRPr="008024B4">
        <w:rPr>
          <w:rFonts w:ascii="Times New Roman" w:eastAsia="Times New Roman" w:hAnsi="Times New Roman" w:cs="Times New Roman"/>
          <w:sz w:val="24"/>
          <w:szCs w:val="24"/>
        </w:rPr>
        <w:t xml:space="preserve"> </w:t>
      </w:r>
      <w:proofErr w:type="spellStart"/>
      <w:r w:rsidRPr="008024B4">
        <w:rPr>
          <w:rFonts w:ascii="Times New Roman" w:eastAsia="Times New Roman" w:hAnsi="Times New Roman" w:cs="Times New Roman"/>
          <w:sz w:val="24"/>
          <w:szCs w:val="24"/>
        </w:rPr>
        <w:t>indexarea</w:t>
      </w:r>
      <w:proofErr w:type="spellEnd"/>
      <w:r w:rsidRPr="008024B4">
        <w:rPr>
          <w:rFonts w:ascii="Times New Roman" w:eastAsia="Times New Roman" w:hAnsi="Times New Roman" w:cs="Times New Roman"/>
          <w:sz w:val="24"/>
          <w:szCs w:val="24"/>
        </w:rPr>
        <w:t xml:space="preserve"> </w:t>
      </w:r>
      <w:proofErr w:type="spellStart"/>
      <w:r w:rsidRPr="008024B4">
        <w:rPr>
          <w:rFonts w:ascii="Times New Roman" w:eastAsia="Times New Roman" w:hAnsi="Times New Roman" w:cs="Times New Roman"/>
          <w:sz w:val="24"/>
          <w:szCs w:val="24"/>
        </w:rPr>
        <w:t>impozitelor</w:t>
      </w:r>
      <w:proofErr w:type="spellEnd"/>
      <w:r w:rsidRPr="008024B4">
        <w:rPr>
          <w:rFonts w:ascii="Times New Roman" w:eastAsia="Times New Roman" w:hAnsi="Times New Roman" w:cs="Times New Roman"/>
          <w:sz w:val="24"/>
          <w:szCs w:val="24"/>
        </w:rPr>
        <w:t xml:space="preserve"> </w:t>
      </w:r>
      <w:proofErr w:type="spellStart"/>
      <w:r w:rsidRPr="008024B4">
        <w:rPr>
          <w:rFonts w:ascii="Times New Roman" w:eastAsia="Times New Roman" w:hAnsi="Times New Roman" w:cs="Times New Roman"/>
          <w:sz w:val="24"/>
          <w:szCs w:val="24"/>
        </w:rPr>
        <w:t>și</w:t>
      </w:r>
      <w:proofErr w:type="spellEnd"/>
      <w:r w:rsidRPr="008024B4">
        <w:rPr>
          <w:rFonts w:ascii="Times New Roman" w:eastAsia="Times New Roman" w:hAnsi="Times New Roman" w:cs="Times New Roman"/>
          <w:sz w:val="24"/>
          <w:szCs w:val="24"/>
        </w:rPr>
        <w:t xml:space="preserve"> </w:t>
      </w:r>
      <w:proofErr w:type="spellStart"/>
      <w:r w:rsidRPr="008024B4">
        <w:rPr>
          <w:rFonts w:ascii="Times New Roman" w:eastAsia="Times New Roman" w:hAnsi="Times New Roman" w:cs="Times New Roman"/>
          <w:sz w:val="24"/>
          <w:szCs w:val="24"/>
        </w:rPr>
        <w:t>taxelor</w:t>
      </w:r>
      <w:proofErr w:type="spellEnd"/>
      <w:r w:rsidRPr="008024B4">
        <w:rPr>
          <w:rFonts w:ascii="Times New Roman" w:eastAsia="Times New Roman" w:hAnsi="Times New Roman" w:cs="Times New Roman"/>
          <w:sz w:val="24"/>
          <w:szCs w:val="24"/>
        </w:rPr>
        <w:t xml:space="preserve"> locale, a </w:t>
      </w:r>
      <w:proofErr w:type="spellStart"/>
      <w:r w:rsidRPr="008024B4">
        <w:rPr>
          <w:rFonts w:ascii="Times New Roman" w:eastAsia="Times New Roman" w:hAnsi="Times New Roman" w:cs="Times New Roman"/>
          <w:sz w:val="24"/>
          <w:szCs w:val="24"/>
        </w:rPr>
        <w:t>taxelor</w:t>
      </w:r>
      <w:proofErr w:type="spellEnd"/>
      <w:r w:rsidRPr="008024B4">
        <w:rPr>
          <w:rFonts w:ascii="Times New Roman" w:eastAsia="Times New Roman" w:hAnsi="Times New Roman" w:cs="Times New Roman"/>
          <w:sz w:val="24"/>
          <w:szCs w:val="24"/>
        </w:rPr>
        <w:t xml:space="preserve"> </w:t>
      </w:r>
      <w:proofErr w:type="spellStart"/>
      <w:r w:rsidRPr="008024B4">
        <w:rPr>
          <w:rFonts w:ascii="Times New Roman" w:eastAsia="Times New Roman" w:hAnsi="Times New Roman" w:cs="Times New Roman"/>
          <w:sz w:val="24"/>
          <w:szCs w:val="24"/>
        </w:rPr>
        <w:t>speciale</w:t>
      </w:r>
      <w:proofErr w:type="spellEnd"/>
      <w:r w:rsidRPr="008024B4">
        <w:rPr>
          <w:rFonts w:ascii="Times New Roman" w:eastAsia="Times New Roman" w:hAnsi="Times New Roman" w:cs="Times New Roman"/>
          <w:sz w:val="24"/>
          <w:szCs w:val="24"/>
        </w:rPr>
        <w:t xml:space="preserve"> </w:t>
      </w:r>
      <w:proofErr w:type="spellStart"/>
      <w:r w:rsidRPr="008024B4">
        <w:rPr>
          <w:rFonts w:ascii="Times New Roman" w:eastAsia="Times New Roman" w:hAnsi="Times New Roman" w:cs="Times New Roman"/>
          <w:sz w:val="24"/>
          <w:szCs w:val="24"/>
        </w:rPr>
        <w:t>și</w:t>
      </w:r>
      <w:proofErr w:type="spellEnd"/>
      <w:r w:rsidRPr="008024B4">
        <w:rPr>
          <w:rFonts w:ascii="Times New Roman" w:eastAsia="Times New Roman" w:hAnsi="Times New Roman" w:cs="Times New Roman"/>
          <w:sz w:val="24"/>
          <w:szCs w:val="24"/>
        </w:rPr>
        <w:t xml:space="preserve"> a </w:t>
      </w:r>
      <w:proofErr w:type="spellStart"/>
      <w:r w:rsidRPr="008024B4">
        <w:rPr>
          <w:rFonts w:ascii="Times New Roman" w:eastAsia="Times New Roman" w:hAnsi="Times New Roman" w:cs="Times New Roman"/>
          <w:sz w:val="24"/>
          <w:szCs w:val="24"/>
        </w:rPr>
        <w:t>limitelor</w:t>
      </w:r>
      <w:proofErr w:type="spellEnd"/>
      <w:r w:rsidRPr="008024B4">
        <w:rPr>
          <w:rFonts w:ascii="Times New Roman" w:eastAsia="Times New Roman" w:hAnsi="Times New Roman" w:cs="Times New Roman"/>
          <w:sz w:val="24"/>
          <w:szCs w:val="24"/>
        </w:rPr>
        <w:t xml:space="preserve"> </w:t>
      </w:r>
      <w:proofErr w:type="spellStart"/>
      <w:r w:rsidRPr="008024B4">
        <w:rPr>
          <w:rFonts w:ascii="Times New Roman" w:eastAsia="Times New Roman" w:hAnsi="Times New Roman" w:cs="Times New Roman"/>
          <w:sz w:val="24"/>
          <w:szCs w:val="24"/>
        </w:rPr>
        <w:t>amenzilor</w:t>
      </w:r>
      <w:proofErr w:type="spellEnd"/>
      <w:r w:rsidRPr="008024B4">
        <w:rPr>
          <w:rFonts w:ascii="Times New Roman" w:eastAsia="Times New Roman" w:hAnsi="Times New Roman" w:cs="Times New Roman"/>
          <w:sz w:val="24"/>
          <w:szCs w:val="24"/>
        </w:rPr>
        <w:t xml:space="preserve"> </w:t>
      </w:r>
      <w:proofErr w:type="spellStart"/>
      <w:r w:rsidRPr="008024B4">
        <w:rPr>
          <w:rFonts w:ascii="Times New Roman" w:eastAsia="Times New Roman" w:hAnsi="Times New Roman" w:cs="Times New Roman"/>
          <w:sz w:val="24"/>
          <w:szCs w:val="24"/>
        </w:rPr>
        <w:t>pentru</w:t>
      </w:r>
      <w:proofErr w:type="spellEnd"/>
      <w:r w:rsidRPr="008024B4">
        <w:rPr>
          <w:rFonts w:ascii="Times New Roman" w:eastAsia="Times New Roman" w:hAnsi="Times New Roman" w:cs="Times New Roman"/>
          <w:sz w:val="24"/>
          <w:szCs w:val="24"/>
        </w:rPr>
        <w:t xml:space="preserve"> </w:t>
      </w:r>
      <w:proofErr w:type="spellStart"/>
      <w:r w:rsidRPr="008024B4">
        <w:rPr>
          <w:rFonts w:ascii="Times New Roman" w:eastAsia="Times New Roman" w:hAnsi="Times New Roman" w:cs="Times New Roman"/>
          <w:sz w:val="24"/>
          <w:szCs w:val="24"/>
        </w:rPr>
        <w:t>anul</w:t>
      </w:r>
      <w:proofErr w:type="spellEnd"/>
      <w:r w:rsidRPr="008024B4">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r w:rsidRPr="008024B4">
        <w:rPr>
          <w:rFonts w:ascii="Times New Roman" w:eastAsia="Times New Roman" w:hAnsi="Times New Roman" w:cs="Times New Roman"/>
          <w:sz w:val="24"/>
          <w:szCs w:val="24"/>
        </w:rPr>
        <w:t>;</w:t>
      </w:r>
    </w:p>
    <w:p w14:paraId="44E9EE5B" w14:textId="59BAC9A6" w:rsidR="004D7BBF" w:rsidRPr="008D7F90" w:rsidRDefault="004D7BBF" w:rsidP="00F07F20">
      <w:pPr>
        <w:spacing w:after="0" w:line="240" w:lineRule="auto"/>
        <w:jc w:val="both"/>
        <w:rPr>
          <w:rFonts w:ascii="Times New Roman" w:eastAsia="Times New Roman" w:hAnsi="Times New Roman" w:cs="Times New Roman"/>
          <w:sz w:val="24"/>
          <w:szCs w:val="24"/>
        </w:rPr>
      </w:pPr>
      <w:r w:rsidRPr="004D7BBF">
        <w:rPr>
          <w:rFonts w:ascii="Times New Roman" w:eastAsia="Times New Roman" w:hAnsi="Times New Roman" w:cs="Times New Roman"/>
          <w:sz w:val="24"/>
          <w:szCs w:val="24"/>
        </w:rPr>
        <w:t xml:space="preserve">        - </w:t>
      </w:r>
      <w:proofErr w:type="spellStart"/>
      <w:r w:rsidRPr="004D7BBF">
        <w:rPr>
          <w:rFonts w:ascii="Times New Roman" w:eastAsia="Times New Roman" w:hAnsi="Times New Roman" w:cs="Times New Roman"/>
          <w:sz w:val="24"/>
          <w:szCs w:val="24"/>
        </w:rPr>
        <w:t>Hotărârea</w:t>
      </w:r>
      <w:proofErr w:type="spellEnd"/>
      <w:r w:rsidRPr="004D7BBF">
        <w:rPr>
          <w:rFonts w:ascii="Times New Roman" w:eastAsia="Times New Roman" w:hAnsi="Times New Roman" w:cs="Times New Roman"/>
          <w:sz w:val="24"/>
          <w:szCs w:val="24"/>
        </w:rPr>
        <w:t xml:space="preserve"> de </w:t>
      </w:r>
      <w:proofErr w:type="spellStart"/>
      <w:r w:rsidRPr="004D7BBF">
        <w:rPr>
          <w:rFonts w:ascii="Times New Roman" w:eastAsia="Times New Roman" w:hAnsi="Times New Roman" w:cs="Times New Roman"/>
          <w:sz w:val="24"/>
          <w:szCs w:val="24"/>
        </w:rPr>
        <w:t>Consiliu</w:t>
      </w:r>
      <w:proofErr w:type="spellEnd"/>
      <w:r w:rsidRPr="004D7BBF">
        <w:rPr>
          <w:rFonts w:ascii="Times New Roman" w:eastAsia="Times New Roman" w:hAnsi="Times New Roman" w:cs="Times New Roman"/>
          <w:sz w:val="24"/>
          <w:szCs w:val="24"/>
        </w:rPr>
        <w:t xml:space="preserve"> Local nr. </w:t>
      </w:r>
      <w:r>
        <w:rPr>
          <w:rFonts w:ascii="Times New Roman" w:eastAsia="Times New Roman" w:hAnsi="Times New Roman" w:cs="Times New Roman"/>
          <w:sz w:val="24"/>
          <w:szCs w:val="24"/>
        </w:rPr>
        <w:t>44</w:t>
      </w:r>
      <w:r w:rsidRPr="004D7BBF">
        <w:rPr>
          <w:rFonts w:ascii="Times New Roman" w:eastAsia="Times New Roman" w:hAnsi="Times New Roman" w:cs="Times New Roman"/>
          <w:sz w:val="24"/>
          <w:szCs w:val="24"/>
        </w:rPr>
        <w:t xml:space="preserve"> </w:t>
      </w:r>
      <w:proofErr w:type="gramStart"/>
      <w:r w:rsidRPr="004D7BBF">
        <w:rPr>
          <w:rFonts w:ascii="Times New Roman" w:eastAsia="Times New Roman" w:hAnsi="Times New Roman" w:cs="Times New Roman"/>
          <w:sz w:val="24"/>
          <w:szCs w:val="24"/>
        </w:rPr>
        <w:t>din</w:t>
      </w:r>
      <w:proofErr w:type="gramEnd"/>
      <w:r w:rsidRPr="004D7B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w:t>
      </w:r>
      <w:r w:rsidRPr="004D7BBF">
        <w:rPr>
          <w:rFonts w:ascii="Times New Roman" w:eastAsia="Times New Roman" w:hAnsi="Times New Roman" w:cs="Times New Roman"/>
          <w:sz w:val="24"/>
          <w:szCs w:val="24"/>
        </w:rPr>
        <w:t>.04.202</w:t>
      </w:r>
      <w:r>
        <w:rPr>
          <w:rFonts w:ascii="Times New Roman" w:eastAsia="Times New Roman" w:hAnsi="Times New Roman" w:cs="Times New Roman"/>
          <w:sz w:val="24"/>
          <w:szCs w:val="24"/>
        </w:rPr>
        <w:t>5</w:t>
      </w:r>
      <w:r w:rsidRPr="004D7BBF">
        <w:rPr>
          <w:rFonts w:ascii="Times New Roman" w:eastAsia="Times New Roman" w:hAnsi="Times New Roman" w:cs="Times New Roman"/>
          <w:sz w:val="24"/>
          <w:szCs w:val="24"/>
        </w:rPr>
        <w:t xml:space="preserve"> </w:t>
      </w:r>
      <w:proofErr w:type="spellStart"/>
      <w:r w:rsidRPr="004D7BBF">
        <w:rPr>
          <w:rFonts w:ascii="Times New Roman" w:eastAsia="Times New Roman" w:hAnsi="Times New Roman" w:cs="Times New Roman"/>
          <w:sz w:val="24"/>
          <w:szCs w:val="24"/>
        </w:rPr>
        <w:t>privind</w:t>
      </w:r>
      <w:proofErr w:type="spellEnd"/>
      <w:r w:rsidRPr="004D7BBF">
        <w:rPr>
          <w:rFonts w:ascii="Times New Roman" w:eastAsia="Times New Roman" w:hAnsi="Times New Roman" w:cs="Times New Roman"/>
          <w:sz w:val="24"/>
          <w:szCs w:val="24"/>
        </w:rPr>
        <w:t xml:space="preserve"> </w:t>
      </w:r>
      <w:proofErr w:type="spellStart"/>
      <w:r w:rsidRPr="004D7BBF">
        <w:rPr>
          <w:rFonts w:ascii="Times New Roman" w:eastAsia="Times New Roman" w:hAnsi="Times New Roman" w:cs="Times New Roman"/>
          <w:sz w:val="24"/>
          <w:szCs w:val="24"/>
        </w:rPr>
        <w:t>indexarea</w:t>
      </w:r>
      <w:proofErr w:type="spellEnd"/>
      <w:r w:rsidRPr="004D7BBF">
        <w:rPr>
          <w:rFonts w:ascii="Times New Roman" w:eastAsia="Times New Roman" w:hAnsi="Times New Roman" w:cs="Times New Roman"/>
          <w:sz w:val="24"/>
          <w:szCs w:val="24"/>
        </w:rPr>
        <w:t xml:space="preserve"> </w:t>
      </w:r>
      <w:proofErr w:type="spellStart"/>
      <w:r w:rsidRPr="004D7BBF">
        <w:rPr>
          <w:rFonts w:ascii="Times New Roman" w:eastAsia="Times New Roman" w:hAnsi="Times New Roman" w:cs="Times New Roman"/>
          <w:sz w:val="24"/>
          <w:szCs w:val="24"/>
        </w:rPr>
        <w:t>impozitelor</w:t>
      </w:r>
      <w:proofErr w:type="spellEnd"/>
      <w:r w:rsidRPr="004D7BBF">
        <w:rPr>
          <w:rFonts w:ascii="Times New Roman" w:eastAsia="Times New Roman" w:hAnsi="Times New Roman" w:cs="Times New Roman"/>
          <w:sz w:val="24"/>
          <w:szCs w:val="24"/>
        </w:rPr>
        <w:t xml:space="preserve"> </w:t>
      </w:r>
      <w:proofErr w:type="spellStart"/>
      <w:r w:rsidRPr="004D7BBF">
        <w:rPr>
          <w:rFonts w:ascii="Times New Roman" w:eastAsia="Times New Roman" w:hAnsi="Times New Roman" w:cs="Times New Roman"/>
          <w:sz w:val="24"/>
          <w:szCs w:val="24"/>
        </w:rPr>
        <w:t>și</w:t>
      </w:r>
      <w:proofErr w:type="spellEnd"/>
      <w:r w:rsidRPr="004D7BBF">
        <w:rPr>
          <w:rFonts w:ascii="Times New Roman" w:eastAsia="Times New Roman" w:hAnsi="Times New Roman" w:cs="Times New Roman"/>
          <w:sz w:val="24"/>
          <w:szCs w:val="24"/>
        </w:rPr>
        <w:t xml:space="preserve"> </w:t>
      </w:r>
      <w:proofErr w:type="spellStart"/>
      <w:r w:rsidRPr="004D7BBF">
        <w:rPr>
          <w:rFonts w:ascii="Times New Roman" w:eastAsia="Times New Roman" w:hAnsi="Times New Roman" w:cs="Times New Roman"/>
          <w:sz w:val="24"/>
          <w:szCs w:val="24"/>
        </w:rPr>
        <w:t>taxelor</w:t>
      </w:r>
      <w:proofErr w:type="spellEnd"/>
      <w:r w:rsidRPr="004D7BBF">
        <w:rPr>
          <w:rFonts w:ascii="Times New Roman" w:eastAsia="Times New Roman" w:hAnsi="Times New Roman" w:cs="Times New Roman"/>
          <w:sz w:val="24"/>
          <w:szCs w:val="24"/>
        </w:rPr>
        <w:t xml:space="preserve"> locale, a </w:t>
      </w:r>
      <w:proofErr w:type="spellStart"/>
      <w:r w:rsidRPr="004D7BBF">
        <w:rPr>
          <w:rFonts w:ascii="Times New Roman" w:eastAsia="Times New Roman" w:hAnsi="Times New Roman" w:cs="Times New Roman"/>
          <w:sz w:val="24"/>
          <w:szCs w:val="24"/>
        </w:rPr>
        <w:t>taxelor</w:t>
      </w:r>
      <w:proofErr w:type="spellEnd"/>
      <w:r w:rsidRPr="004D7BBF">
        <w:rPr>
          <w:rFonts w:ascii="Times New Roman" w:eastAsia="Times New Roman" w:hAnsi="Times New Roman" w:cs="Times New Roman"/>
          <w:sz w:val="24"/>
          <w:szCs w:val="24"/>
        </w:rPr>
        <w:t xml:space="preserve"> </w:t>
      </w:r>
      <w:proofErr w:type="spellStart"/>
      <w:r w:rsidRPr="004D7BBF">
        <w:rPr>
          <w:rFonts w:ascii="Times New Roman" w:eastAsia="Times New Roman" w:hAnsi="Times New Roman" w:cs="Times New Roman"/>
          <w:sz w:val="24"/>
          <w:szCs w:val="24"/>
        </w:rPr>
        <w:t>speciale</w:t>
      </w:r>
      <w:proofErr w:type="spellEnd"/>
      <w:r w:rsidRPr="004D7BBF">
        <w:rPr>
          <w:rFonts w:ascii="Times New Roman" w:eastAsia="Times New Roman" w:hAnsi="Times New Roman" w:cs="Times New Roman"/>
          <w:sz w:val="24"/>
          <w:szCs w:val="24"/>
        </w:rPr>
        <w:t xml:space="preserve"> </w:t>
      </w:r>
      <w:proofErr w:type="spellStart"/>
      <w:r w:rsidRPr="004D7BBF">
        <w:rPr>
          <w:rFonts w:ascii="Times New Roman" w:eastAsia="Times New Roman" w:hAnsi="Times New Roman" w:cs="Times New Roman"/>
          <w:sz w:val="24"/>
          <w:szCs w:val="24"/>
        </w:rPr>
        <w:t>și</w:t>
      </w:r>
      <w:proofErr w:type="spellEnd"/>
      <w:r w:rsidRPr="004D7BBF">
        <w:rPr>
          <w:rFonts w:ascii="Times New Roman" w:eastAsia="Times New Roman" w:hAnsi="Times New Roman" w:cs="Times New Roman"/>
          <w:sz w:val="24"/>
          <w:szCs w:val="24"/>
        </w:rPr>
        <w:t xml:space="preserve"> a </w:t>
      </w:r>
      <w:proofErr w:type="spellStart"/>
      <w:r w:rsidRPr="004D7BBF">
        <w:rPr>
          <w:rFonts w:ascii="Times New Roman" w:eastAsia="Times New Roman" w:hAnsi="Times New Roman" w:cs="Times New Roman"/>
          <w:sz w:val="24"/>
          <w:szCs w:val="24"/>
        </w:rPr>
        <w:t>limitelor</w:t>
      </w:r>
      <w:proofErr w:type="spellEnd"/>
      <w:r w:rsidRPr="004D7BBF">
        <w:rPr>
          <w:rFonts w:ascii="Times New Roman" w:eastAsia="Times New Roman" w:hAnsi="Times New Roman" w:cs="Times New Roman"/>
          <w:sz w:val="24"/>
          <w:szCs w:val="24"/>
        </w:rPr>
        <w:t xml:space="preserve"> </w:t>
      </w:r>
      <w:proofErr w:type="spellStart"/>
      <w:r w:rsidRPr="004D7BBF">
        <w:rPr>
          <w:rFonts w:ascii="Times New Roman" w:eastAsia="Times New Roman" w:hAnsi="Times New Roman" w:cs="Times New Roman"/>
          <w:sz w:val="24"/>
          <w:szCs w:val="24"/>
        </w:rPr>
        <w:t>amenzilor</w:t>
      </w:r>
      <w:proofErr w:type="spellEnd"/>
      <w:r w:rsidRPr="004D7BBF">
        <w:rPr>
          <w:rFonts w:ascii="Times New Roman" w:eastAsia="Times New Roman" w:hAnsi="Times New Roman" w:cs="Times New Roman"/>
          <w:sz w:val="24"/>
          <w:szCs w:val="24"/>
        </w:rPr>
        <w:t xml:space="preserve"> </w:t>
      </w:r>
      <w:proofErr w:type="spellStart"/>
      <w:r w:rsidRPr="004D7BBF">
        <w:rPr>
          <w:rFonts w:ascii="Times New Roman" w:eastAsia="Times New Roman" w:hAnsi="Times New Roman" w:cs="Times New Roman"/>
          <w:sz w:val="24"/>
          <w:szCs w:val="24"/>
        </w:rPr>
        <w:t>pentru</w:t>
      </w:r>
      <w:proofErr w:type="spellEnd"/>
      <w:r w:rsidRPr="004D7BBF">
        <w:rPr>
          <w:rFonts w:ascii="Times New Roman" w:eastAsia="Times New Roman" w:hAnsi="Times New Roman" w:cs="Times New Roman"/>
          <w:sz w:val="24"/>
          <w:szCs w:val="24"/>
        </w:rPr>
        <w:t xml:space="preserve"> </w:t>
      </w:r>
      <w:proofErr w:type="spellStart"/>
      <w:r w:rsidRPr="004D7BBF">
        <w:rPr>
          <w:rFonts w:ascii="Times New Roman" w:eastAsia="Times New Roman" w:hAnsi="Times New Roman" w:cs="Times New Roman"/>
          <w:sz w:val="24"/>
          <w:szCs w:val="24"/>
        </w:rPr>
        <w:t>anul</w:t>
      </w:r>
      <w:proofErr w:type="spellEnd"/>
      <w:r w:rsidRPr="004D7BBF">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6</w:t>
      </w:r>
      <w:r w:rsidRPr="004D7BBF">
        <w:rPr>
          <w:rFonts w:ascii="Times New Roman" w:eastAsia="Times New Roman" w:hAnsi="Times New Roman" w:cs="Times New Roman"/>
          <w:sz w:val="24"/>
          <w:szCs w:val="24"/>
        </w:rPr>
        <w:t>;</w:t>
      </w:r>
    </w:p>
    <w:p w14:paraId="6484A87D" w14:textId="5E7E43C5" w:rsidR="00F07F20" w:rsidRPr="008D7F90" w:rsidRDefault="00F07F20" w:rsidP="00F07F20">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w:t>
      </w:r>
      <w:r w:rsid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avizul</w:t>
      </w:r>
      <w:proofErr w:type="spell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favorabil</w:t>
      </w:r>
      <w:proofErr w:type="spellEnd"/>
      <w:r w:rsidR="0046298C" w:rsidRPr="0046298C">
        <w:rPr>
          <w:rFonts w:ascii="Times New Roman" w:eastAsia="Times New Roman" w:hAnsi="Times New Roman" w:cs="Times New Roman"/>
          <w:sz w:val="24"/>
          <w:szCs w:val="24"/>
        </w:rPr>
        <w:t xml:space="preserve"> al </w:t>
      </w:r>
      <w:proofErr w:type="spellStart"/>
      <w:r w:rsidR="0046298C" w:rsidRPr="0046298C">
        <w:rPr>
          <w:rFonts w:ascii="Times New Roman" w:eastAsia="Times New Roman" w:hAnsi="Times New Roman" w:cs="Times New Roman"/>
          <w:sz w:val="24"/>
          <w:szCs w:val="24"/>
        </w:rPr>
        <w:t>comisiei</w:t>
      </w:r>
      <w:proofErr w:type="spellEnd"/>
      <w:r w:rsidR="0046298C" w:rsidRPr="0046298C">
        <w:rPr>
          <w:rFonts w:ascii="Times New Roman" w:eastAsia="Times New Roman" w:hAnsi="Times New Roman" w:cs="Times New Roman"/>
          <w:sz w:val="24"/>
          <w:szCs w:val="24"/>
        </w:rPr>
        <w:t xml:space="preserve"> de </w:t>
      </w:r>
      <w:proofErr w:type="spellStart"/>
      <w:r w:rsidR="0046298C" w:rsidRPr="0046298C">
        <w:rPr>
          <w:rFonts w:ascii="Times New Roman" w:eastAsia="Times New Roman" w:hAnsi="Times New Roman" w:cs="Times New Roman"/>
          <w:sz w:val="24"/>
          <w:szCs w:val="24"/>
        </w:rPr>
        <w:t>specialitate</w:t>
      </w:r>
      <w:proofErr w:type="spellEnd"/>
      <w:r w:rsidR="0046298C" w:rsidRPr="0046298C">
        <w:rPr>
          <w:rFonts w:ascii="Times New Roman" w:eastAsia="Times New Roman" w:hAnsi="Times New Roman" w:cs="Times New Roman"/>
          <w:sz w:val="24"/>
          <w:szCs w:val="24"/>
        </w:rPr>
        <w:t xml:space="preserve"> nr. 1, </w:t>
      </w:r>
      <w:proofErr w:type="spellStart"/>
      <w:r w:rsidR="0046298C" w:rsidRPr="0046298C">
        <w:rPr>
          <w:rFonts w:ascii="Times New Roman" w:eastAsia="Times New Roman" w:hAnsi="Times New Roman" w:cs="Times New Roman"/>
          <w:sz w:val="24"/>
          <w:szCs w:val="24"/>
        </w:rPr>
        <w:t>înregistrat</w:t>
      </w:r>
      <w:proofErr w:type="spell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în</w:t>
      </w:r>
      <w:proofErr w:type="spell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Registrul</w:t>
      </w:r>
      <w:proofErr w:type="spellEnd"/>
      <w:r w:rsidR="0046298C" w:rsidRPr="0046298C">
        <w:rPr>
          <w:rFonts w:ascii="Times New Roman" w:eastAsia="Times New Roman" w:hAnsi="Times New Roman" w:cs="Times New Roman"/>
          <w:sz w:val="24"/>
          <w:szCs w:val="24"/>
        </w:rPr>
        <w:t xml:space="preserve"> de </w:t>
      </w:r>
      <w:proofErr w:type="spellStart"/>
      <w:r w:rsidR="0046298C" w:rsidRPr="0046298C">
        <w:rPr>
          <w:rFonts w:ascii="Times New Roman" w:eastAsia="Times New Roman" w:hAnsi="Times New Roman" w:cs="Times New Roman"/>
          <w:sz w:val="24"/>
          <w:szCs w:val="24"/>
        </w:rPr>
        <w:t>evidenţă</w:t>
      </w:r>
      <w:proofErr w:type="spellEnd"/>
      <w:r w:rsidR="0046298C" w:rsidRPr="0046298C">
        <w:rPr>
          <w:rFonts w:ascii="Times New Roman" w:eastAsia="Times New Roman" w:hAnsi="Times New Roman" w:cs="Times New Roman"/>
          <w:sz w:val="24"/>
          <w:szCs w:val="24"/>
        </w:rPr>
        <w:t xml:space="preserve"> </w:t>
      </w:r>
      <w:proofErr w:type="gramStart"/>
      <w:r w:rsidR="0046298C" w:rsidRPr="0046298C">
        <w:rPr>
          <w:rFonts w:ascii="Times New Roman" w:eastAsia="Times New Roman" w:hAnsi="Times New Roman" w:cs="Times New Roman"/>
          <w:sz w:val="24"/>
          <w:szCs w:val="24"/>
        </w:rPr>
        <w:t>a</w:t>
      </w:r>
      <w:proofErr w:type="gram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avizelor</w:t>
      </w:r>
      <w:proofErr w:type="spellEnd"/>
      <w:r w:rsidR="0046298C" w:rsidRPr="0046298C">
        <w:rPr>
          <w:rFonts w:ascii="Times New Roman" w:eastAsia="Times New Roman" w:hAnsi="Times New Roman" w:cs="Times New Roman"/>
          <w:sz w:val="24"/>
          <w:szCs w:val="24"/>
        </w:rPr>
        <w:t>/</w:t>
      </w:r>
      <w:proofErr w:type="spellStart"/>
      <w:r w:rsidR="0046298C" w:rsidRPr="0046298C">
        <w:rPr>
          <w:rFonts w:ascii="Times New Roman" w:eastAsia="Times New Roman" w:hAnsi="Times New Roman" w:cs="Times New Roman"/>
          <w:sz w:val="24"/>
          <w:szCs w:val="24"/>
        </w:rPr>
        <w:t>rapoartelor</w:t>
      </w:r>
      <w:proofErr w:type="spellEnd"/>
      <w:r w:rsidR="0046298C" w:rsidRPr="0046298C">
        <w:rPr>
          <w:rFonts w:ascii="Times New Roman" w:eastAsia="Times New Roman" w:hAnsi="Times New Roman" w:cs="Times New Roman"/>
          <w:sz w:val="24"/>
          <w:szCs w:val="24"/>
        </w:rPr>
        <w:t xml:space="preserve"> sub nr. </w:t>
      </w:r>
      <w:r w:rsidR="00600527">
        <w:rPr>
          <w:rFonts w:ascii="Times New Roman" w:eastAsia="Times New Roman" w:hAnsi="Times New Roman" w:cs="Times New Roman"/>
          <w:sz w:val="24"/>
          <w:szCs w:val="24"/>
        </w:rPr>
        <w:t>……</w:t>
      </w:r>
      <w:proofErr w:type="gramStart"/>
      <w:r w:rsidR="00600527">
        <w:rPr>
          <w:rFonts w:ascii="Times New Roman" w:eastAsia="Times New Roman" w:hAnsi="Times New Roman" w:cs="Times New Roman"/>
          <w:sz w:val="24"/>
          <w:szCs w:val="24"/>
        </w:rPr>
        <w:t>…..</w:t>
      </w:r>
      <w:proofErr w:type="gram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avizul</w:t>
      </w:r>
      <w:proofErr w:type="spell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favorabil</w:t>
      </w:r>
      <w:proofErr w:type="spellEnd"/>
      <w:r w:rsidR="0046298C" w:rsidRPr="0046298C">
        <w:rPr>
          <w:rFonts w:ascii="Times New Roman" w:eastAsia="Times New Roman" w:hAnsi="Times New Roman" w:cs="Times New Roman"/>
          <w:sz w:val="24"/>
          <w:szCs w:val="24"/>
        </w:rPr>
        <w:t xml:space="preserve"> al </w:t>
      </w:r>
      <w:proofErr w:type="spellStart"/>
      <w:r w:rsidR="0046298C" w:rsidRPr="0046298C">
        <w:rPr>
          <w:rFonts w:ascii="Times New Roman" w:eastAsia="Times New Roman" w:hAnsi="Times New Roman" w:cs="Times New Roman"/>
          <w:sz w:val="24"/>
          <w:szCs w:val="24"/>
        </w:rPr>
        <w:t>comisiei</w:t>
      </w:r>
      <w:proofErr w:type="spellEnd"/>
      <w:r w:rsidR="0046298C" w:rsidRPr="0046298C">
        <w:rPr>
          <w:rFonts w:ascii="Times New Roman" w:eastAsia="Times New Roman" w:hAnsi="Times New Roman" w:cs="Times New Roman"/>
          <w:sz w:val="24"/>
          <w:szCs w:val="24"/>
        </w:rPr>
        <w:t xml:space="preserve"> de </w:t>
      </w:r>
      <w:proofErr w:type="spellStart"/>
      <w:r w:rsidR="0046298C" w:rsidRPr="0046298C">
        <w:rPr>
          <w:rFonts w:ascii="Times New Roman" w:eastAsia="Times New Roman" w:hAnsi="Times New Roman" w:cs="Times New Roman"/>
          <w:sz w:val="24"/>
          <w:szCs w:val="24"/>
        </w:rPr>
        <w:t>specialitate</w:t>
      </w:r>
      <w:proofErr w:type="spellEnd"/>
      <w:r w:rsidR="0046298C" w:rsidRPr="0046298C">
        <w:rPr>
          <w:rFonts w:ascii="Times New Roman" w:eastAsia="Times New Roman" w:hAnsi="Times New Roman" w:cs="Times New Roman"/>
          <w:sz w:val="24"/>
          <w:szCs w:val="24"/>
        </w:rPr>
        <w:t xml:space="preserve"> nr. 2 </w:t>
      </w:r>
      <w:proofErr w:type="spellStart"/>
      <w:r w:rsidR="0046298C" w:rsidRPr="0046298C">
        <w:rPr>
          <w:rFonts w:ascii="Times New Roman" w:eastAsia="Times New Roman" w:hAnsi="Times New Roman" w:cs="Times New Roman"/>
          <w:sz w:val="24"/>
          <w:szCs w:val="24"/>
        </w:rPr>
        <w:t>înregistrat</w:t>
      </w:r>
      <w:proofErr w:type="spell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în</w:t>
      </w:r>
      <w:proofErr w:type="spell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Registrul</w:t>
      </w:r>
      <w:proofErr w:type="spellEnd"/>
      <w:r w:rsidR="0046298C" w:rsidRPr="0046298C">
        <w:rPr>
          <w:rFonts w:ascii="Times New Roman" w:eastAsia="Times New Roman" w:hAnsi="Times New Roman" w:cs="Times New Roman"/>
          <w:sz w:val="24"/>
          <w:szCs w:val="24"/>
        </w:rPr>
        <w:t xml:space="preserve"> de </w:t>
      </w:r>
      <w:proofErr w:type="spellStart"/>
      <w:r w:rsidR="0046298C" w:rsidRPr="0046298C">
        <w:rPr>
          <w:rFonts w:ascii="Times New Roman" w:eastAsia="Times New Roman" w:hAnsi="Times New Roman" w:cs="Times New Roman"/>
          <w:sz w:val="24"/>
          <w:szCs w:val="24"/>
        </w:rPr>
        <w:t>evidenţă</w:t>
      </w:r>
      <w:proofErr w:type="spellEnd"/>
      <w:r w:rsidR="0046298C" w:rsidRPr="0046298C">
        <w:rPr>
          <w:rFonts w:ascii="Times New Roman" w:eastAsia="Times New Roman" w:hAnsi="Times New Roman" w:cs="Times New Roman"/>
          <w:sz w:val="24"/>
          <w:szCs w:val="24"/>
        </w:rPr>
        <w:t xml:space="preserve"> </w:t>
      </w:r>
      <w:proofErr w:type="gramStart"/>
      <w:r w:rsidR="0046298C" w:rsidRPr="0046298C">
        <w:rPr>
          <w:rFonts w:ascii="Times New Roman" w:eastAsia="Times New Roman" w:hAnsi="Times New Roman" w:cs="Times New Roman"/>
          <w:sz w:val="24"/>
          <w:szCs w:val="24"/>
        </w:rPr>
        <w:t>a</w:t>
      </w:r>
      <w:proofErr w:type="gram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avizelor</w:t>
      </w:r>
      <w:proofErr w:type="spellEnd"/>
      <w:r w:rsidR="0046298C" w:rsidRPr="0046298C">
        <w:rPr>
          <w:rFonts w:ascii="Times New Roman" w:eastAsia="Times New Roman" w:hAnsi="Times New Roman" w:cs="Times New Roman"/>
          <w:sz w:val="24"/>
          <w:szCs w:val="24"/>
        </w:rPr>
        <w:t>/</w:t>
      </w:r>
      <w:proofErr w:type="spellStart"/>
      <w:r w:rsidR="0046298C" w:rsidRPr="0046298C">
        <w:rPr>
          <w:rFonts w:ascii="Times New Roman" w:eastAsia="Times New Roman" w:hAnsi="Times New Roman" w:cs="Times New Roman"/>
          <w:sz w:val="24"/>
          <w:szCs w:val="24"/>
        </w:rPr>
        <w:t>rapoartelor</w:t>
      </w:r>
      <w:proofErr w:type="spellEnd"/>
      <w:r w:rsidR="0046298C" w:rsidRPr="0046298C">
        <w:rPr>
          <w:rFonts w:ascii="Times New Roman" w:eastAsia="Times New Roman" w:hAnsi="Times New Roman" w:cs="Times New Roman"/>
          <w:sz w:val="24"/>
          <w:szCs w:val="24"/>
        </w:rPr>
        <w:t xml:space="preserve"> sub nr. </w:t>
      </w:r>
      <w:r w:rsidR="00600527">
        <w:rPr>
          <w:rFonts w:ascii="Times New Roman" w:eastAsia="Times New Roman" w:hAnsi="Times New Roman" w:cs="Times New Roman"/>
          <w:sz w:val="24"/>
          <w:szCs w:val="24"/>
        </w:rPr>
        <w:t>………..</w:t>
      </w:r>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și</w:t>
      </w:r>
      <w:proofErr w:type="spell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avizul</w:t>
      </w:r>
      <w:proofErr w:type="spell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favorabil</w:t>
      </w:r>
      <w:proofErr w:type="spellEnd"/>
      <w:r w:rsidR="0046298C" w:rsidRPr="0046298C">
        <w:rPr>
          <w:rFonts w:ascii="Times New Roman" w:eastAsia="Times New Roman" w:hAnsi="Times New Roman" w:cs="Times New Roman"/>
          <w:sz w:val="24"/>
          <w:szCs w:val="24"/>
        </w:rPr>
        <w:t xml:space="preserve"> al </w:t>
      </w:r>
      <w:proofErr w:type="spellStart"/>
      <w:r w:rsidR="0046298C" w:rsidRPr="0046298C">
        <w:rPr>
          <w:rFonts w:ascii="Times New Roman" w:eastAsia="Times New Roman" w:hAnsi="Times New Roman" w:cs="Times New Roman"/>
          <w:sz w:val="24"/>
          <w:szCs w:val="24"/>
        </w:rPr>
        <w:t>comisiei</w:t>
      </w:r>
      <w:proofErr w:type="spellEnd"/>
      <w:r w:rsidR="0046298C" w:rsidRPr="0046298C">
        <w:rPr>
          <w:rFonts w:ascii="Times New Roman" w:eastAsia="Times New Roman" w:hAnsi="Times New Roman" w:cs="Times New Roman"/>
          <w:sz w:val="24"/>
          <w:szCs w:val="24"/>
        </w:rPr>
        <w:t xml:space="preserve"> de </w:t>
      </w:r>
      <w:proofErr w:type="spellStart"/>
      <w:r w:rsidR="0046298C" w:rsidRPr="0046298C">
        <w:rPr>
          <w:rFonts w:ascii="Times New Roman" w:eastAsia="Times New Roman" w:hAnsi="Times New Roman" w:cs="Times New Roman"/>
          <w:sz w:val="24"/>
          <w:szCs w:val="24"/>
        </w:rPr>
        <w:t>specialitate</w:t>
      </w:r>
      <w:proofErr w:type="spellEnd"/>
      <w:r w:rsidR="0046298C" w:rsidRPr="0046298C">
        <w:rPr>
          <w:rFonts w:ascii="Times New Roman" w:eastAsia="Times New Roman" w:hAnsi="Times New Roman" w:cs="Times New Roman"/>
          <w:sz w:val="24"/>
          <w:szCs w:val="24"/>
        </w:rPr>
        <w:t xml:space="preserve"> nr. 3 </w:t>
      </w:r>
      <w:proofErr w:type="spellStart"/>
      <w:r w:rsidR="0046298C" w:rsidRPr="0046298C">
        <w:rPr>
          <w:rFonts w:ascii="Times New Roman" w:eastAsia="Times New Roman" w:hAnsi="Times New Roman" w:cs="Times New Roman"/>
          <w:sz w:val="24"/>
          <w:szCs w:val="24"/>
        </w:rPr>
        <w:t>înregistrat</w:t>
      </w:r>
      <w:proofErr w:type="spell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în</w:t>
      </w:r>
      <w:proofErr w:type="spell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Registrul</w:t>
      </w:r>
      <w:proofErr w:type="spellEnd"/>
      <w:r w:rsidR="0046298C" w:rsidRPr="0046298C">
        <w:rPr>
          <w:rFonts w:ascii="Times New Roman" w:eastAsia="Times New Roman" w:hAnsi="Times New Roman" w:cs="Times New Roman"/>
          <w:sz w:val="24"/>
          <w:szCs w:val="24"/>
        </w:rPr>
        <w:t xml:space="preserve"> de </w:t>
      </w:r>
      <w:proofErr w:type="spellStart"/>
      <w:r w:rsidR="0046298C" w:rsidRPr="0046298C">
        <w:rPr>
          <w:rFonts w:ascii="Times New Roman" w:eastAsia="Times New Roman" w:hAnsi="Times New Roman" w:cs="Times New Roman"/>
          <w:sz w:val="24"/>
          <w:szCs w:val="24"/>
        </w:rPr>
        <w:t>evidenţă</w:t>
      </w:r>
      <w:proofErr w:type="spellEnd"/>
      <w:r w:rsidR="0046298C" w:rsidRPr="0046298C">
        <w:rPr>
          <w:rFonts w:ascii="Times New Roman" w:eastAsia="Times New Roman" w:hAnsi="Times New Roman" w:cs="Times New Roman"/>
          <w:sz w:val="24"/>
          <w:szCs w:val="24"/>
        </w:rPr>
        <w:t xml:space="preserve"> </w:t>
      </w:r>
      <w:proofErr w:type="gramStart"/>
      <w:r w:rsidR="0046298C" w:rsidRPr="0046298C">
        <w:rPr>
          <w:rFonts w:ascii="Times New Roman" w:eastAsia="Times New Roman" w:hAnsi="Times New Roman" w:cs="Times New Roman"/>
          <w:sz w:val="24"/>
          <w:szCs w:val="24"/>
        </w:rPr>
        <w:t>a</w:t>
      </w:r>
      <w:proofErr w:type="gramEnd"/>
      <w:r w:rsidR="0046298C" w:rsidRPr="0046298C">
        <w:rPr>
          <w:rFonts w:ascii="Times New Roman" w:eastAsia="Times New Roman" w:hAnsi="Times New Roman" w:cs="Times New Roman"/>
          <w:sz w:val="24"/>
          <w:szCs w:val="24"/>
        </w:rPr>
        <w:t xml:space="preserve"> </w:t>
      </w:r>
      <w:proofErr w:type="spellStart"/>
      <w:r w:rsidR="0046298C" w:rsidRPr="0046298C">
        <w:rPr>
          <w:rFonts w:ascii="Times New Roman" w:eastAsia="Times New Roman" w:hAnsi="Times New Roman" w:cs="Times New Roman"/>
          <w:sz w:val="24"/>
          <w:szCs w:val="24"/>
        </w:rPr>
        <w:t>avizelor</w:t>
      </w:r>
      <w:proofErr w:type="spellEnd"/>
      <w:r w:rsidR="0046298C" w:rsidRPr="0046298C">
        <w:rPr>
          <w:rFonts w:ascii="Times New Roman" w:eastAsia="Times New Roman" w:hAnsi="Times New Roman" w:cs="Times New Roman"/>
          <w:sz w:val="24"/>
          <w:szCs w:val="24"/>
        </w:rPr>
        <w:t>/</w:t>
      </w:r>
      <w:proofErr w:type="spellStart"/>
      <w:r w:rsidR="0046298C" w:rsidRPr="0046298C">
        <w:rPr>
          <w:rFonts w:ascii="Times New Roman" w:eastAsia="Times New Roman" w:hAnsi="Times New Roman" w:cs="Times New Roman"/>
          <w:sz w:val="24"/>
          <w:szCs w:val="24"/>
        </w:rPr>
        <w:t>rapoartelor</w:t>
      </w:r>
      <w:proofErr w:type="spellEnd"/>
      <w:r w:rsidR="0046298C" w:rsidRPr="0046298C">
        <w:rPr>
          <w:rFonts w:ascii="Times New Roman" w:eastAsia="Times New Roman" w:hAnsi="Times New Roman" w:cs="Times New Roman"/>
          <w:sz w:val="24"/>
          <w:szCs w:val="24"/>
        </w:rPr>
        <w:t xml:space="preserve"> sub nr. </w:t>
      </w:r>
      <w:r w:rsidR="00600527">
        <w:rPr>
          <w:rFonts w:ascii="Times New Roman" w:eastAsia="Times New Roman" w:hAnsi="Times New Roman" w:cs="Times New Roman"/>
          <w:sz w:val="24"/>
          <w:szCs w:val="24"/>
        </w:rPr>
        <w:t>…………</w:t>
      </w:r>
      <w:r w:rsidR="0046298C" w:rsidRPr="0046298C">
        <w:rPr>
          <w:rFonts w:ascii="Times New Roman" w:eastAsia="Times New Roman" w:hAnsi="Times New Roman" w:cs="Times New Roman"/>
          <w:sz w:val="24"/>
          <w:szCs w:val="24"/>
        </w:rPr>
        <w:t>;</w:t>
      </w:r>
    </w:p>
    <w:p w14:paraId="5040BBD2" w14:textId="77777777" w:rsidR="00F07F20" w:rsidRPr="008D7F90" w:rsidRDefault="00F07F20" w:rsidP="00F07F20">
      <w:pPr>
        <w:spacing w:after="0" w:line="240" w:lineRule="auto"/>
        <w:ind w:firstLine="540"/>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În</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conformitate</w:t>
      </w:r>
      <w:proofErr w:type="spellEnd"/>
      <w:r w:rsidRPr="008D7F90">
        <w:rPr>
          <w:rFonts w:ascii="Times New Roman" w:eastAsia="Times New Roman" w:hAnsi="Times New Roman" w:cs="Times New Roman"/>
          <w:sz w:val="24"/>
          <w:szCs w:val="24"/>
        </w:rPr>
        <w:t xml:space="preserve"> cu:</w:t>
      </w:r>
    </w:p>
    <w:p w14:paraId="5E723D28"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 xml:space="preserve">Art. 56, art. 120,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1, art. 121,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1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2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art. 139,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2 din </w:t>
      </w:r>
      <w:proofErr w:type="spellStart"/>
      <w:r w:rsidRPr="008D7F90">
        <w:rPr>
          <w:rFonts w:ascii="Times New Roman" w:eastAsia="Times New Roman" w:hAnsi="Times New Roman" w:cs="Times New Roman"/>
          <w:sz w:val="24"/>
          <w:szCs w:val="24"/>
        </w:rPr>
        <w:t>Constituția</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României</w:t>
      </w:r>
      <w:proofErr w:type="spellEnd"/>
      <w:r w:rsidRPr="008D7F90">
        <w:rPr>
          <w:rFonts w:ascii="Times New Roman" w:eastAsia="Times New Roman" w:hAnsi="Times New Roman" w:cs="Times New Roman"/>
          <w:sz w:val="24"/>
          <w:szCs w:val="24"/>
        </w:rPr>
        <w:t>;</w:t>
      </w:r>
    </w:p>
    <w:p w14:paraId="5FA10783"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lastRenderedPageBreak/>
        <w:t xml:space="preserve">Art. 7,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2 din </w:t>
      </w:r>
      <w:proofErr w:type="spellStart"/>
      <w:r w:rsidRPr="008D7F90">
        <w:rPr>
          <w:rFonts w:ascii="Times New Roman" w:eastAsia="Times New Roman" w:hAnsi="Times New Roman" w:cs="Times New Roman"/>
          <w:sz w:val="24"/>
          <w:szCs w:val="24"/>
        </w:rPr>
        <w:t>Legea</w:t>
      </w:r>
      <w:proofErr w:type="spellEnd"/>
      <w:r w:rsidRPr="008D7F90">
        <w:rPr>
          <w:rFonts w:ascii="Times New Roman" w:eastAsia="Times New Roman" w:hAnsi="Times New Roman" w:cs="Times New Roman"/>
          <w:sz w:val="24"/>
          <w:szCs w:val="24"/>
        </w:rPr>
        <w:t xml:space="preserve"> nr. 287/2009 </w:t>
      </w:r>
      <w:proofErr w:type="spellStart"/>
      <w:r w:rsidRPr="008D7F90">
        <w:rPr>
          <w:rFonts w:ascii="Times New Roman" w:eastAsia="Times New Roman" w:hAnsi="Times New Roman" w:cs="Times New Roman"/>
          <w:sz w:val="24"/>
          <w:szCs w:val="24"/>
        </w:rPr>
        <w:t>privind</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Codul</w:t>
      </w:r>
      <w:proofErr w:type="spellEnd"/>
      <w:r w:rsidRPr="008D7F90">
        <w:rPr>
          <w:rFonts w:ascii="Times New Roman" w:eastAsia="Times New Roman" w:hAnsi="Times New Roman" w:cs="Times New Roman"/>
          <w:sz w:val="24"/>
          <w:szCs w:val="24"/>
        </w:rPr>
        <w:t xml:space="preserve"> civil, </w:t>
      </w:r>
      <w:proofErr w:type="spellStart"/>
      <w:r w:rsidRPr="008D7F90">
        <w:rPr>
          <w:rFonts w:ascii="Times New Roman" w:eastAsia="Times New Roman" w:hAnsi="Times New Roman" w:cs="Times New Roman"/>
          <w:sz w:val="24"/>
          <w:szCs w:val="24"/>
        </w:rPr>
        <w:t>republicată</w:t>
      </w:r>
      <w:proofErr w:type="spellEnd"/>
      <w:r w:rsidRPr="008D7F90">
        <w:rPr>
          <w:rFonts w:ascii="Times New Roman" w:eastAsia="Times New Roman" w:hAnsi="Times New Roman" w:cs="Times New Roman"/>
          <w:sz w:val="24"/>
          <w:szCs w:val="24"/>
        </w:rPr>
        <w:t xml:space="preserve">, cu </w:t>
      </w:r>
      <w:proofErr w:type="spellStart"/>
      <w:r w:rsidRPr="008D7F90">
        <w:rPr>
          <w:rFonts w:ascii="Times New Roman" w:eastAsia="Times New Roman" w:hAnsi="Times New Roman" w:cs="Times New Roman"/>
          <w:sz w:val="24"/>
          <w:szCs w:val="24"/>
        </w:rPr>
        <w:t>modificările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ulterioare</w:t>
      </w:r>
      <w:proofErr w:type="spellEnd"/>
      <w:r w:rsidRPr="008D7F90">
        <w:rPr>
          <w:rFonts w:ascii="Times New Roman" w:eastAsia="Times New Roman" w:hAnsi="Times New Roman" w:cs="Times New Roman"/>
          <w:sz w:val="24"/>
          <w:szCs w:val="24"/>
        </w:rPr>
        <w:t>;</w:t>
      </w:r>
    </w:p>
    <w:p w14:paraId="3FAA2094"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rPr>
        <w:t xml:space="preserve">Art. 87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3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alin</w:t>
      </w:r>
      <w:proofErr w:type="spellEnd"/>
      <w:r w:rsidRPr="008D7F90">
        <w:rPr>
          <w:rFonts w:ascii="Times New Roman" w:eastAsia="Times New Roman" w:hAnsi="Times New Roman" w:cs="Times New Roman"/>
          <w:sz w:val="24"/>
          <w:szCs w:val="24"/>
        </w:rPr>
        <w:t xml:space="preserve">. 4 din OUG nr. 57/2019 </w:t>
      </w:r>
      <w:proofErr w:type="spellStart"/>
      <w:r w:rsidRPr="008D7F90">
        <w:rPr>
          <w:rFonts w:ascii="Times New Roman" w:eastAsia="Times New Roman" w:hAnsi="Times New Roman" w:cs="Times New Roman"/>
          <w:sz w:val="24"/>
          <w:szCs w:val="24"/>
        </w:rPr>
        <w:t>privind</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Codul</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administrativ</w:t>
      </w:r>
      <w:proofErr w:type="spellEnd"/>
      <w:r w:rsidRPr="008D7F90">
        <w:rPr>
          <w:rFonts w:ascii="Times New Roman" w:eastAsia="Times New Roman" w:hAnsi="Times New Roman" w:cs="Times New Roman"/>
          <w:sz w:val="24"/>
          <w:szCs w:val="24"/>
        </w:rPr>
        <w:t>;</w:t>
      </w:r>
    </w:p>
    <w:p w14:paraId="7CB0AE7F"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5 alin. (1) lit. a) și alin. (2), art. 16 alin. (2), art. 20 alin. (1) lit. b), art. 27, art.</w:t>
      </w:r>
      <w:r>
        <w:rPr>
          <w:rFonts w:ascii="Times New Roman" w:eastAsia="Times New Roman" w:hAnsi="Times New Roman" w:cs="Times New Roman"/>
          <w:sz w:val="24"/>
          <w:szCs w:val="24"/>
          <w:lang w:val="ro-RO"/>
        </w:rPr>
        <w:t xml:space="preserve"> 30</w:t>
      </w:r>
      <w:r w:rsidRPr="008D7F90">
        <w:rPr>
          <w:rFonts w:ascii="Times New Roman" w:eastAsia="Times New Roman" w:hAnsi="Times New Roman" w:cs="Times New Roman"/>
          <w:sz w:val="24"/>
          <w:szCs w:val="24"/>
          <w:lang w:val="ro-RO"/>
        </w:rPr>
        <w:t xml:space="preserve"> din Legea nr. 273/2006 privind finanțele publice locale, cu modificările și completările ulterioare;</w:t>
      </w:r>
    </w:p>
    <w:p w14:paraId="21232B16" w14:textId="77777777" w:rsidR="00F07F20" w:rsidRDefault="00F07F20" w:rsidP="00F07F20">
      <w:pPr>
        <w:numPr>
          <w:ilvl w:val="0"/>
          <w:numId w:val="5"/>
        </w:numPr>
        <w:tabs>
          <w:tab w:val="clear" w:pos="644"/>
          <w:tab w:val="left"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 art. 2 alin. (1) lit. h), precum și pe cele ale titlului IX din Legea nr. 227/2015 privind Codul fiscal, cu completările ulterioare;</w:t>
      </w:r>
    </w:p>
    <w:p w14:paraId="5D38A2AA" w14:textId="77777777" w:rsidR="00F07F20" w:rsidRDefault="00F07F20" w:rsidP="00F07F20">
      <w:pPr>
        <w:numPr>
          <w:ilvl w:val="0"/>
          <w:numId w:val="5"/>
        </w:numPr>
        <w:tabs>
          <w:tab w:val="clear" w:pos="644"/>
          <w:tab w:val="left" w:pos="0"/>
          <w:tab w:val="num" w:pos="900"/>
        </w:tabs>
        <w:spacing w:after="0" w:line="240" w:lineRule="auto"/>
        <w:ind w:left="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art. I, pct. 13 și pct. 19 din Legea nr. 370/2022 privind </w:t>
      </w:r>
      <w:bookmarkStart w:id="2" w:name="_Hlk122512664"/>
      <w:r>
        <w:rPr>
          <w:rFonts w:ascii="Times New Roman" w:eastAsia="Times New Roman" w:hAnsi="Times New Roman" w:cs="Times New Roman"/>
          <w:sz w:val="24"/>
          <w:szCs w:val="24"/>
          <w:lang w:val="ro-RO"/>
        </w:rPr>
        <w:t>aprobarea O.G. nr. 16/2022 pentru modificarea și completarea Legii nr. 227/2015 privind Codul fiscal, abrogarea unor acte normative și alte măsuri financiar – fiscale</w:t>
      </w:r>
      <w:bookmarkEnd w:id="2"/>
      <w:r>
        <w:rPr>
          <w:rFonts w:ascii="Times New Roman" w:eastAsia="Times New Roman" w:hAnsi="Times New Roman" w:cs="Times New Roman"/>
          <w:sz w:val="24"/>
          <w:szCs w:val="24"/>
          <w:lang w:val="ro-RO"/>
        </w:rPr>
        <w:t>;</w:t>
      </w:r>
    </w:p>
    <w:p w14:paraId="60C52C06" w14:textId="77777777" w:rsidR="00F07F20" w:rsidRPr="008D7F90" w:rsidRDefault="00F07F20" w:rsidP="00F07F20">
      <w:pPr>
        <w:numPr>
          <w:ilvl w:val="0"/>
          <w:numId w:val="5"/>
        </w:numPr>
        <w:tabs>
          <w:tab w:val="clear" w:pos="644"/>
          <w:tab w:val="left" w:pos="0"/>
          <w:tab w:val="num" w:pos="900"/>
        </w:tabs>
        <w:spacing w:after="0" w:line="240" w:lineRule="auto"/>
        <w:ind w:left="0" w:firstLine="54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Decretul nr. 1690/2022 pentru promulgarea Legii privind </w:t>
      </w:r>
      <w:r w:rsidRPr="00B05713">
        <w:rPr>
          <w:rFonts w:ascii="Times New Roman" w:eastAsia="Times New Roman" w:hAnsi="Times New Roman" w:cs="Times New Roman"/>
          <w:sz w:val="24"/>
          <w:szCs w:val="24"/>
          <w:lang w:val="ro-RO"/>
        </w:rPr>
        <w:t>aprobarea O.G. nr. 16/2022 pentru modificarea și completarea Legii nr. 227/2015 privind Codul fiscal, abrogarea unor acte normative și alte măsuri financiar – fiscale</w:t>
      </w:r>
      <w:r>
        <w:rPr>
          <w:rFonts w:ascii="Times New Roman" w:eastAsia="Times New Roman" w:hAnsi="Times New Roman" w:cs="Times New Roman"/>
          <w:sz w:val="24"/>
          <w:szCs w:val="24"/>
          <w:lang w:val="ro-RO"/>
        </w:rPr>
        <w:t>;</w:t>
      </w:r>
    </w:p>
    <w:p w14:paraId="0736BAF9"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Ordonanței de urgență a Guvernului nr. 80/2013 privind taxele judiciare de timbru, cu modificările și completările ulterioare;</w:t>
      </w:r>
    </w:p>
    <w:p w14:paraId="59AF9F4C" w14:textId="77777777" w:rsidR="00F07F20" w:rsidRPr="008D7F90" w:rsidRDefault="00F07F20" w:rsidP="00F07F20">
      <w:pPr>
        <w:numPr>
          <w:ilvl w:val="0"/>
          <w:numId w:val="5"/>
        </w:numPr>
        <w:tabs>
          <w:tab w:val="clear" w:pos="644"/>
          <w:tab w:val="num" w:pos="900"/>
        </w:tabs>
        <w:spacing w:after="0" w:line="240" w:lineRule="auto"/>
        <w:ind w:left="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344 din Legea nr. 207/2015 privind Codul de procedură fiscală;</w:t>
      </w:r>
    </w:p>
    <w:p w14:paraId="417F1355"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19 și art. 20 din Ordonanța Guvernului nr. 71/2002 privind organizarea și funcționarea serviciilor publice de administrare a domeniului public și privat de interes local, aprobată cu modificări și completări prin Legea nr. 3/2003, cu modificările ulterioare;</w:t>
      </w:r>
    </w:p>
    <w:p w14:paraId="43156CDC"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18 alin. (5) din Legea nr. 333/2003 privind paza obiectivelor, bunurilor, valorilor și protecția persoanelor, republicată, cu completările ulterioare;</w:t>
      </w:r>
    </w:p>
    <w:p w14:paraId="27FE0A9E"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25 lit. d) din Legea nr. 481/2004 privind protecția civilă, republicată, cu modificările și completările ulterioare;</w:t>
      </w:r>
    </w:p>
    <w:p w14:paraId="57EA08F1"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art. 1 alin. (4) lit. l), art. 8 alin. (3) lit. j), art. 43 alin. </w:t>
      </w:r>
      <w:r>
        <w:rPr>
          <w:rFonts w:ascii="Times New Roman" w:eastAsia="Times New Roman" w:hAnsi="Times New Roman" w:cs="Times New Roman"/>
          <w:sz w:val="24"/>
          <w:szCs w:val="24"/>
          <w:lang w:val="ro-RO"/>
        </w:rPr>
        <w:t>(7)</w:t>
      </w:r>
      <w:r w:rsidRPr="008D7F90">
        <w:rPr>
          <w:rFonts w:ascii="Times New Roman" w:eastAsia="Times New Roman" w:hAnsi="Times New Roman" w:cs="Times New Roman"/>
          <w:sz w:val="24"/>
          <w:szCs w:val="24"/>
          <w:lang w:val="ro-RO"/>
        </w:rPr>
        <w:t xml:space="preserve"> din Legea serviciilor comunitare de utilități publice nr. 51/2006, republicată, cu modificările și completările ulterioare;</w:t>
      </w:r>
    </w:p>
    <w:p w14:paraId="4865F292"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5 alin. (2) lit. k), art. 26 alin. (1) lit. b) și c), alin. (3), alin. (5) și alin. (8) din Legea serviciului de salubrizare a localităților nr. 101/2006, republicată;</w:t>
      </w:r>
    </w:p>
    <w:p w14:paraId="0A17AFE5"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art. 10 lit. g) din Legea serviciului de iluminat public nr. 230/2006;</w:t>
      </w:r>
    </w:p>
    <w:p w14:paraId="49C3AA66" w14:textId="77777777" w:rsidR="00F07F20" w:rsidRPr="008D7F90" w:rsidRDefault="00F07F20" w:rsidP="00F07F20">
      <w:pPr>
        <w:numPr>
          <w:ilvl w:val="0"/>
          <w:numId w:val="5"/>
        </w:numPr>
        <w:tabs>
          <w:tab w:val="clear" w:pos="644"/>
          <w:tab w:val="num" w:pos="0"/>
          <w:tab w:val="num" w:pos="900"/>
        </w:tabs>
        <w:spacing w:after="0" w:line="240" w:lineRule="auto"/>
        <w:ind w:left="0"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art. 14 lit. f) din Legea serviciului de alimentare cu apă și de canalizare nr. 241/2006, republicată;</w:t>
      </w:r>
    </w:p>
    <w:p w14:paraId="726CEC75" w14:textId="77777777" w:rsidR="00F07F20"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 art. 2 și 3 din Ordonanța Guvernului nr. 13/2001 privind înființarea, organizarea și funcționarea serviciilor comunitare pentru cadastru și agricultură, aprobată cu modificări și completări prin Legea nr. 39/2002;</w:t>
      </w:r>
    </w:p>
    <w:p w14:paraId="56FE206C" w14:textId="7625D459" w:rsidR="00F07F20"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În temeiul prevederilor art. 129 alin. (2) lit. b coroborat cu alin. (4) lit. c), art.139 alin.(3) lit. c și  art. 196 alin. (1) lit. a  din </w:t>
      </w:r>
      <w:r w:rsidRPr="008D7F90">
        <w:rPr>
          <w:rFonts w:ascii="Times New Roman" w:eastAsia="Times New Roman" w:hAnsi="Times New Roman" w:cs="Times New Roman"/>
          <w:sz w:val="24"/>
          <w:szCs w:val="24"/>
        </w:rPr>
        <w:t xml:space="preserve">OUG nr.57/2019 </w:t>
      </w:r>
      <w:proofErr w:type="spellStart"/>
      <w:r w:rsidRPr="008D7F90">
        <w:rPr>
          <w:rFonts w:ascii="Times New Roman" w:eastAsia="Times New Roman" w:hAnsi="Times New Roman" w:cs="Times New Roman"/>
          <w:sz w:val="24"/>
          <w:szCs w:val="24"/>
        </w:rPr>
        <w:t>privind</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Codul</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administrativ</w:t>
      </w:r>
      <w:proofErr w:type="spellEnd"/>
      <w:r w:rsidRPr="008D7F90">
        <w:rPr>
          <w:rFonts w:ascii="Times New Roman" w:eastAsia="Times New Roman" w:hAnsi="Times New Roman" w:cs="Times New Roman"/>
          <w:sz w:val="24"/>
          <w:szCs w:val="24"/>
        </w:rPr>
        <w:t>;</w:t>
      </w:r>
    </w:p>
    <w:p w14:paraId="7127AD90" w14:textId="77777777" w:rsidR="0096526B" w:rsidRPr="008D7F90" w:rsidRDefault="0096526B" w:rsidP="00F07F20">
      <w:pPr>
        <w:spacing w:after="0" w:line="240" w:lineRule="auto"/>
        <w:jc w:val="both"/>
        <w:rPr>
          <w:rFonts w:ascii="Times New Roman" w:eastAsia="Times New Roman" w:hAnsi="Times New Roman" w:cs="Times New Roman"/>
          <w:sz w:val="24"/>
          <w:szCs w:val="24"/>
          <w:lang w:val="ro-RO"/>
        </w:rPr>
      </w:pPr>
    </w:p>
    <w:p w14:paraId="6E2EB2D0" w14:textId="77777777" w:rsidR="00F07F20" w:rsidRPr="008D7F90" w:rsidRDefault="00F07F20" w:rsidP="00F07F20">
      <w:pPr>
        <w:spacing w:after="0" w:line="240" w:lineRule="auto"/>
        <w:ind w:left="900"/>
        <w:jc w:val="center"/>
        <w:rPr>
          <w:rFonts w:ascii="Times New Roman" w:eastAsia="Times New Roman" w:hAnsi="Times New Roman" w:cs="Times New Roman"/>
          <w:b/>
          <w:sz w:val="24"/>
          <w:szCs w:val="24"/>
          <w:lang w:val="ro-RO"/>
        </w:rPr>
      </w:pPr>
      <w:r w:rsidRPr="008D7F90">
        <w:rPr>
          <w:rFonts w:ascii="Times New Roman" w:eastAsia="Times New Roman" w:hAnsi="Times New Roman" w:cs="Times New Roman"/>
          <w:b/>
          <w:sz w:val="24"/>
          <w:szCs w:val="24"/>
          <w:lang w:val="ro-RO"/>
        </w:rPr>
        <w:t>HOTĂRĂŞTE</w:t>
      </w:r>
    </w:p>
    <w:p w14:paraId="4D5A6BBE" w14:textId="77777777" w:rsidR="0096526B" w:rsidRPr="008D7F90" w:rsidRDefault="0096526B" w:rsidP="00F07F20">
      <w:pPr>
        <w:spacing w:after="0" w:line="240" w:lineRule="auto"/>
        <w:jc w:val="both"/>
        <w:rPr>
          <w:rFonts w:ascii="Times New Roman" w:eastAsia="Times New Roman" w:hAnsi="Times New Roman" w:cs="Times New Roman"/>
          <w:sz w:val="24"/>
          <w:szCs w:val="24"/>
          <w:lang w:val="ro-RO"/>
        </w:rPr>
      </w:pPr>
    </w:p>
    <w:p w14:paraId="5C971B54" w14:textId="050B48E9" w:rsidR="00F07F20" w:rsidRDefault="00F07F20" w:rsidP="00F07F20">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b/>
          <w:sz w:val="24"/>
          <w:szCs w:val="24"/>
          <w:lang w:val="ro-RO"/>
        </w:rPr>
        <w:t xml:space="preserve">            Art. 1.</w:t>
      </w:r>
      <w:r w:rsidRPr="008D7F90">
        <w:rPr>
          <w:rFonts w:ascii="Times New Roman" w:eastAsia="Times New Roman" w:hAnsi="Times New Roman" w:cs="Times New Roman"/>
          <w:sz w:val="24"/>
          <w:szCs w:val="24"/>
          <w:lang w:val="ro-RO"/>
        </w:rPr>
        <w:t xml:space="preserve"> Se stabilesc impozitele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taxele locale</w:t>
      </w:r>
      <w:r>
        <w:rPr>
          <w:rFonts w:ascii="Times New Roman" w:eastAsia="Times New Roman" w:hAnsi="Times New Roman" w:cs="Times New Roman"/>
          <w:sz w:val="24"/>
          <w:szCs w:val="24"/>
          <w:lang w:val="ro-RO"/>
        </w:rPr>
        <w:t xml:space="preserve"> și</w:t>
      </w:r>
      <w:r w:rsidRPr="008D7F90">
        <w:rPr>
          <w:rFonts w:ascii="Times New Roman" w:eastAsia="Times New Roman" w:hAnsi="Times New Roman" w:cs="Times New Roman"/>
          <w:sz w:val="24"/>
          <w:szCs w:val="24"/>
          <w:lang w:val="ro-RO"/>
        </w:rPr>
        <w:t xml:space="preserve"> taxele speciale</w:t>
      </w:r>
      <w:r>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sz w:val="24"/>
          <w:szCs w:val="24"/>
          <w:lang w:val="ro-RO"/>
        </w:rPr>
        <w:t xml:space="preserve">la nivelul unității administrativ-teritoriale Vințu de Jos, </w:t>
      </w:r>
      <w:r>
        <w:rPr>
          <w:rFonts w:ascii="Times New Roman" w:eastAsia="Times New Roman" w:hAnsi="Times New Roman" w:cs="Times New Roman"/>
          <w:sz w:val="24"/>
          <w:szCs w:val="24"/>
          <w:lang w:val="ro-RO"/>
        </w:rPr>
        <w:t>pentru anul 202</w:t>
      </w:r>
      <w:r w:rsidR="00CC4926">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 xml:space="preserve">, conform anexei nr. 1, parte integrantă din prezenta hotărâre, care vor fi indexate cu indicele de inflație de </w:t>
      </w:r>
      <w:r w:rsidR="00F66F7C">
        <w:rPr>
          <w:rFonts w:ascii="Times New Roman" w:eastAsia="Times New Roman" w:hAnsi="Times New Roman" w:cs="Times New Roman"/>
          <w:sz w:val="24"/>
          <w:szCs w:val="24"/>
          <w:lang w:val="ro-RO"/>
        </w:rPr>
        <w:t>5,6</w:t>
      </w:r>
      <w:r>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precum și actualizarea cu </w:t>
      </w:r>
      <w:r>
        <w:rPr>
          <w:rFonts w:ascii="Times New Roman" w:eastAsia="Times New Roman" w:hAnsi="Times New Roman" w:cs="Times New Roman"/>
          <w:sz w:val="24"/>
          <w:szCs w:val="24"/>
          <w:lang w:val="ro-RO"/>
        </w:rPr>
        <w:lastRenderedPageBreak/>
        <w:t xml:space="preserve">indicele de inflație de </w:t>
      </w:r>
      <w:r w:rsidR="00F66F7C">
        <w:rPr>
          <w:rFonts w:ascii="Times New Roman" w:eastAsia="Times New Roman" w:hAnsi="Times New Roman" w:cs="Times New Roman"/>
          <w:sz w:val="24"/>
          <w:szCs w:val="24"/>
          <w:lang w:val="ro-RO"/>
        </w:rPr>
        <w:t>5,6</w:t>
      </w:r>
      <w:r>
        <w:rPr>
          <w:rFonts w:ascii="Times New Roman" w:eastAsia="Times New Roman" w:hAnsi="Times New Roman" w:cs="Times New Roman"/>
          <w:sz w:val="24"/>
          <w:szCs w:val="24"/>
          <w:lang w:val="ro-RO"/>
        </w:rPr>
        <w:t xml:space="preserve"> % a limitelor amenzilor prevăzute la art. 10, lit. a)-c) din prezenta hotărâre,</w:t>
      </w:r>
      <w:r w:rsidRPr="008D7F90">
        <w:rPr>
          <w:rFonts w:ascii="Times New Roman" w:eastAsia="Times New Roman" w:hAnsi="Times New Roman" w:cs="Times New Roman"/>
          <w:sz w:val="24"/>
          <w:szCs w:val="24"/>
          <w:lang w:val="ro-RO"/>
        </w:rPr>
        <w:t xml:space="preserve"> stabilit prin Hotărârea de Consiliu Local nr.</w:t>
      </w:r>
      <w:r w:rsidR="00740449" w:rsidRPr="00740449">
        <w:rPr>
          <w:rFonts w:ascii="Times New Roman" w:eastAsia="Times New Roman" w:hAnsi="Times New Roman" w:cs="Times New Roman"/>
          <w:sz w:val="24"/>
          <w:szCs w:val="24"/>
        </w:rPr>
        <w:t xml:space="preserve"> </w:t>
      </w:r>
      <w:r w:rsidR="00F66F7C">
        <w:rPr>
          <w:rFonts w:ascii="Times New Roman" w:eastAsia="Times New Roman" w:hAnsi="Times New Roman" w:cs="Times New Roman"/>
          <w:sz w:val="24"/>
          <w:szCs w:val="24"/>
        </w:rPr>
        <w:t>44</w:t>
      </w:r>
      <w:r w:rsidR="00740449" w:rsidRPr="00D25A01">
        <w:rPr>
          <w:rFonts w:ascii="Times New Roman" w:eastAsia="Times New Roman" w:hAnsi="Times New Roman" w:cs="Times New Roman"/>
          <w:sz w:val="24"/>
          <w:szCs w:val="24"/>
        </w:rPr>
        <w:t xml:space="preserve"> </w:t>
      </w:r>
      <w:proofErr w:type="gramStart"/>
      <w:r w:rsidR="00740449" w:rsidRPr="00D25A01">
        <w:rPr>
          <w:rFonts w:ascii="Times New Roman" w:eastAsia="Times New Roman" w:hAnsi="Times New Roman" w:cs="Times New Roman"/>
          <w:sz w:val="24"/>
          <w:szCs w:val="24"/>
        </w:rPr>
        <w:t>din</w:t>
      </w:r>
      <w:proofErr w:type="gramEnd"/>
      <w:r w:rsidR="00740449" w:rsidRPr="00D25A01">
        <w:rPr>
          <w:rFonts w:ascii="Times New Roman" w:eastAsia="Times New Roman" w:hAnsi="Times New Roman" w:cs="Times New Roman"/>
          <w:sz w:val="24"/>
          <w:szCs w:val="24"/>
        </w:rPr>
        <w:t xml:space="preserve"> </w:t>
      </w:r>
      <w:r w:rsidR="00F66F7C">
        <w:rPr>
          <w:rFonts w:ascii="Times New Roman" w:eastAsia="Times New Roman" w:hAnsi="Times New Roman" w:cs="Times New Roman"/>
          <w:sz w:val="24"/>
          <w:szCs w:val="24"/>
        </w:rPr>
        <w:t>15</w:t>
      </w:r>
      <w:r w:rsidR="00740449" w:rsidRPr="00D25A01">
        <w:rPr>
          <w:rFonts w:ascii="Times New Roman" w:eastAsia="Times New Roman" w:hAnsi="Times New Roman" w:cs="Times New Roman"/>
          <w:sz w:val="24"/>
          <w:szCs w:val="24"/>
        </w:rPr>
        <w:t>.0</w:t>
      </w:r>
      <w:r w:rsidR="00F5283C">
        <w:rPr>
          <w:rFonts w:ascii="Times New Roman" w:eastAsia="Times New Roman" w:hAnsi="Times New Roman" w:cs="Times New Roman"/>
          <w:sz w:val="24"/>
          <w:szCs w:val="24"/>
        </w:rPr>
        <w:t>4</w:t>
      </w:r>
      <w:r w:rsidR="00740449" w:rsidRPr="00D25A01">
        <w:rPr>
          <w:rFonts w:ascii="Times New Roman" w:eastAsia="Times New Roman" w:hAnsi="Times New Roman" w:cs="Times New Roman"/>
          <w:sz w:val="24"/>
          <w:szCs w:val="24"/>
        </w:rPr>
        <w:t>.202</w:t>
      </w:r>
      <w:r w:rsidR="00F66F7C">
        <w:rPr>
          <w:rFonts w:ascii="Times New Roman" w:eastAsia="Times New Roman" w:hAnsi="Times New Roman" w:cs="Times New Roman"/>
          <w:sz w:val="24"/>
          <w:szCs w:val="24"/>
        </w:rPr>
        <w:t>5</w:t>
      </w:r>
      <w:r w:rsidR="00740449" w:rsidRPr="00D25A01">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privind</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indexarea</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impozitelor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taxelor</w:t>
      </w:r>
      <w:proofErr w:type="spellEnd"/>
      <w:r w:rsidRPr="008D7F90">
        <w:rPr>
          <w:rFonts w:ascii="Times New Roman" w:eastAsia="Times New Roman" w:hAnsi="Times New Roman" w:cs="Times New Roman"/>
          <w:sz w:val="24"/>
          <w:szCs w:val="24"/>
        </w:rPr>
        <w:t xml:space="preserve"> locale, a </w:t>
      </w:r>
      <w:proofErr w:type="spellStart"/>
      <w:r w:rsidRPr="008D7F90">
        <w:rPr>
          <w:rFonts w:ascii="Times New Roman" w:eastAsia="Times New Roman" w:hAnsi="Times New Roman" w:cs="Times New Roman"/>
          <w:sz w:val="24"/>
          <w:szCs w:val="24"/>
        </w:rPr>
        <w:t>taxelor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speciale</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și</w:t>
      </w:r>
      <w:proofErr w:type="spellEnd"/>
      <w:r w:rsidRPr="008D7F90">
        <w:rPr>
          <w:rFonts w:ascii="Times New Roman" w:eastAsia="Times New Roman" w:hAnsi="Times New Roman" w:cs="Times New Roman"/>
          <w:sz w:val="24"/>
          <w:szCs w:val="24"/>
        </w:rPr>
        <w:t xml:space="preserve"> a </w:t>
      </w:r>
      <w:proofErr w:type="spellStart"/>
      <w:r w:rsidRPr="008D7F90">
        <w:rPr>
          <w:rFonts w:ascii="Times New Roman" w:eastAsia="Times New Roman" w:hAnsi="Times New Roman" w:cs="Times New Roman"/>
          <w:sz w:val="24"/>
          <w:szCs w:val="24"/>
        </w:rPr>
        <w:t>limitelor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amenzilor</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pentru</w:t>
      </w:r>
      <w:proofErr w:type="spellEnd"/>
      <w:r w:rsidRPr="008D7F90">
        <w:rPr>
          <w:rFonts w:ascii="Times New Roman" w:eastAsia="Times New Roman" w:hAnsi="Times New Roman" w:cs="Times New Roman"/>
          <w:sz w:val="24"/>
          <w:szCs w:val="24"/>
        </w:rPr>
        <w:t xml:space="preserve"> </w:t>
      </w:r>
      <w:proofErr w:type="spellStart"/>
      <w:r w:rsidRPr="008D7F90">
        <w:rPr>
          <w:rFonts w:ascii="Times New Roman" w:eastAsia="Times New Roman" w:hAnsi="Times New Roman" w:cs="Times New Roman"/>
          <w:sz w:val="24"/>
          <w:szCs w:val="24"/>
        </w:rPr>
        <w:t>anul</w:t>
      </w:r>
      <w:proofErr w:type="spellEnd"/>
      <w:r w:rsidRPr="008D7F90">
        <w:rPr>
          <w:rFonts w:ascii="Times New Roman" w:eastAsia="Times New Roman" w:hAnsi="Times New Roman" w:cs="Times New Roman"/>
          <w:sz w:val="24"/>
          <w:szCs w:val="24"/>
        </w:rPr>
        <w:t xml:space="preserve"> 202</w:t>
      </w:r>
      <w:r w:rsidR="00F66F7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roofErr w:type="spellStart"/>
      <w:r w:rsidRPr="000C17B3">
        <w:rPr>
          <w:rFonts w:ascii="Times New Roman" w:eastAsia="Times New Roman" w:hAnsi="Times New Roman" w:cs="Times New Roman"/>
          <w:sz w:val="24"/>
          <w:szCs w:val="24"/>
        </w:rPr>
        <w:t>ţinând</w:t>
      </w:r>
      <w:proofErr w:type="spellEnd"/>
      <w:r w:rsidRPr="000C17B3">
        <w:rPr>
          <w:rFonts w:ascii="Times New Roman" w:eastAsia="Times New Roman" w:hAnsi="Times New Roman" w:cs="Times New Roman"/>
          <w:sz w:val="24"/>
          <w:szCs w:val="24"/>
        </w:rPr>
        <w:t xml:space="preserve"> </w:t>
      </w:r>
      <w:proofErr w:type="spellStart"/>
      <w:r w:rsidRPr="000C17B3">
        <w:rPr>
          <w:rFonts w:ascii="Times New Roman" w:eastAsia="Times New Roman" w:hAnsi="Times New Roman" w:cs="Times New Roman"/>
          <w:sz w:val="24"/>
          <w:szCs w:val="24"/>
        </w:rPr>
        <w:t>cont</w:t>
      </w:r>
      <w:proofErr w:type="spellEnd"/>
      <w:r w:rsidRPr="000C17B3">
        <w:rPr>
          <w:rFonts w:ascii="Times New Roman" w:eastAsia="Times New Roman" w:hAnsi="Times New Roman" w:cs="Times New Roman"/>
          <w:sz w:val="24"/>
          <w:szCs w:val="24"/>
        </w:rPr>
        <w:t xml:space="preserve"> de rata </w:t>
      </w:r>
      <w:proofErr w:type="spellStart"/>
      <w:r w:rsidRPr="000C17B3">
        <w:rPr>
          <w:rFonts w:ascii="Times New Roman" w:eastAsia="Times New Roman" w:hAnsi="Times New Roman" w:cs="Times New Roman"/>
          <w:sz w:val="24"/>
          <w:szCs w:val="24"/>
        </w:rPr>
        <w:t>inflaţ</w:t>
      </w:r>
      <w:r>
        <w:rPr>
          <w:rFonts w:ascii="Times New Roman" w:eastAsia="Times New Roman" w:hAnsi="Times New Roman" w:cs="Times New Roman"/>
          <w:sz w:val="24"/>
          <w:szCs w:val="24"/>
        </w:rPr>
        <w:t>iei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fiscali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anteriori</w:t>
      </w:r>
      <w:proofErr w:type="spellEnd"/>
      <w:r w:rsidR="00F66F7C">
        <w:rPr>
          <w:rFonts w:ascii="Times New Roman" w:eastAsia="Times New Roman" w:hAnsi="Times New Roman" w:cs="Times New Roman"/>
          <w:sz w:val="24"/>
          <w:szCs w:val="24"/>
        </w:rPr>
        <w:t xml:space="preserve">, cu </w:t>
      </w:r>
      <w:proofErr w:type="spellStart"/>
      <w:r w:rsidR="00F66F7C">
        <w:rPr>
          <w:rFonts w:ascii="Times New Roman" w:eastAsia="Times New Roman" w:hAnsi="Times New Roman" w:cs="Times New Roman"/>
          <w:sz w:val="24"/>
          <w:szCs w:val="24"/>
        </w:rPr>
        <w:t>excep</w:t>
      </w:r>
      <w:r w:rsidR="00F66F7C">
        <w:rPr>
          <w:rFonts w:ascii="Times New Roman" w:eastAsia="Times New Roman" w:hAnsi="Times New Roman" w:cs="Times New Roman"/>
          <w:sz w:val="24"/>
          <w:szCs w:val="24"/>
          <w:lang w:val="ro-RO"/>
        </w:rPr>
        <w:t>ția</w:t>
      </w:r>
      <w:proofErr w:type="spellEnd"/>
      <w:r w:rsidR="00F66F7C">
        <w:rPr>
          <w:rFonts w:ascii="Times New Roman" w:eastAsia="Times New Roman" w:hAnsi="Times New Roman" w:cs="Times New Roman"/>
          <w:sz w:val="24"/>
          <w:szCs w:val="24"/>
          <w:lang w:val="ro-RO"/>
        </w:rPr>
        <w:t xml:space="preserve"> art. 32-35 din Anexa nr. 1 la prezenta hotărâre</w:t>
      </w:r>
      <w:r>
        <w:rPr>
          <w:rFonts w:ascii="Times New Roman" w:eastAsia="Times New Roman" w:hAnsi="Times New Roman" w:cs="Times New Roman"/>
          <w:sz w:val="24"/>
          <w:szCs w:val="24"/>
        </w:rPr>
        <w:t>.</w:t>
      </w:r>
    </w:p>
    <w:p w14:paraId="2C005A2E" w14:textId="77777777" w:rsidR="00F07F20" w:rsidRDefault="00F07F20" w:rsidP="00F07F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C732C">
        <w:rPr>
          <w:rFonts w:ascii="Times New Roman" w:eastAsia="Times New Roman" w:hAnsi="Times New Roman" w:cs="Times New Roman"/>
          <w:sz w:val="24"/>
          <w:szCs w:val="24"/>
        </w:rPr>
        <w:t xml:space="preserve">(1^1) Prin </w:t>
      </w:r>
      <w:proofErr w:type="spellStart"/>
      <w:r w:rsidRPr="00CC732C">
        <w:rPr>
          <w:rFonts w:ascii="Times New Roman" w:eastAsia="Times New Roman" w:hAnsi="Times New Roman" w:cs="Times New Roman"/>
          <w:sz w:val="24"/>
          <w:szCs w:val="24"/>
        </w:rPr>
        <w:t>excepţie</w:t>
      </w:r>
      <w:proofErr w:type="spellEnd"/>
      <w:r w:rsidRPr="00CC732C">
        <w:rPr>
          <w:rFonts w:ascii="Times New Roman" w:eastAsia="Times New Roman" w:hAnsi="Times New Roman" w:cs="Times New Roman"/>
          <w:sz w:val="24"/>
          <w:szCs w:val="24"/>
        </w:rPr>
        <w:t xml:space="preserve"> de la </w:t>
      </w:r>
      <w:proofErr w:type="spellStart"/>
      <w:r w:rsidRPr="00CC732C">
        <w:rPr>
          <w:rFonts w:ascii="Times New Roman" w:eastAsia="Times New Roman" w:hAnsi="Times New Roman" w:cs="Times New Roman"/>
          <w:sz w:val="24"/>
          <w:szCs w:val="24"/>
        </w:rPr>
        <w:t>prevederile</w:t>
      </w:r>
      <w:proofErr w:type="spellEnd"/>
      <w:r w:rsidRPr="00CC73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art. 1 din </w:t>
      </w:r>
      <w:proofErr w:type="spellStart"/>
      <w:r>
        <w:rPr>
          <w:rFonts w:ascii="Times New Roman" w:eastAsia="Times New Roman" w:hAnsi="Times New Roman" w:cs="Times New Roman"/>
          <w:sz w:val="24"/>
          <w:szCs w:val="24"/>
        </w:rPr>
        <w:t>prezenta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hotărâre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sumele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prevăzute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în</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tabelul</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prevăzut</w:t>
      </w:r>
      <w:proofErr w:type="spellEnd"/>
      <w:r w:rsidRPr="00CC732C">
        <w:rPr>
          <w:rFonts w:ascii="Times New Roman" w:eastAsia="Times New Roman" w:hAnsi="Times New Roman" w:cs="Times New Roman"/>
          <w:sz w:val="24"/>
          <w:szCs w:val="24"/>
        </w:rPr>
        <w:t xml:space="preserve"> la art. </w:t>
      </w:r>
      <w:r>
        <w:rPr>
          <w:rFonts w:ascii="Times New Roman" w:eastAsia="Times New Roman" w:hAnsi="Times New Roman" w:cs="Times New Roman"/>
          <w:sz w:val="24"/>
          <w:szCs w:val="24"/>
        </w:rPr>
        <w:t>19,</w:t>
      </w:r>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alin</w:t>
      </w:r>
      <w:proofErr w:type="spellEnd"/>
      <w:r w:rsidRPr="00CC732C">
        <w:rPr>
          <w:rFonts w:ascii="Times New Roman" w:eastAsia="Times New Roman" w:hAnsi="Times New Roman" w:cs="Times New Roman"/>
          <w:sz w:val="24"/>
          <w:szCs w:val="24"/>
        </w:rPr>
        <w:t xml:space="preserve">. (5) </w:t>
      </w:r>
      <w:proofErr w:type="spellStart"/>
      <w:r w:rsidRPr="00CC732C">
        <w:rPr>
          <w:rFonts w:ascii="Times New Roman" w:eastAsia="Times New Roman" w:hAnsi="Times New Roman" w:cs="Times New Roman"/>
          <w:sz w:val="24"/>
          <w:szCs w:val="24"/>
        </w:rPr>
        <w:t>şi</w:t>
      </w:r>
      <w:proofErr w:type="spellEnd"/>
      <w:r w:rsidRPr="00CC732C">
        <w:rPr>
          <w:rFonts w:ascii="Times New Roman" w:eastAsia="Times New Roman" w:hAnsi="Times New Roman" w:cs="Times New Roman"/>
          <w:sz w:val="24"/>
          <w:szCs w:val="24"/>
        </w:rPr>
        <w:t xml:space="preserve"> (6)</w:t>
      </w:r>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anexă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prezenta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hotărâre</w:t>
      </w:r>
      <w:proofErr w:type="spellEnd"/>
      <w:r>
        <w:rPr>
          <w:rFonts w:ascii="Times New Roman" w:eastAsia="Times New Roman" w:hAnsi="Times New Roman" w:cs="Times New Roman"/>
          <w:sz w:val="24"/>
          <w:szCs w:val="24"/>
        </w:rPr>
        <w:t>,</w:t>
      </w:r>
      <w:r w:rsidRPr="00CC732C">
        <w:rPr>
          <w:rFonts w:ascii="Times New Roman" w:eastAsia="Times New Roman" w:hAnsi="Times New Roman" w:cs="Times New Roman"/>
          <w:sz w:val="24"/>
          <w:szCs w:val="24"/>
        </w:rPr>
        <w:t xml:space="preserve"> se </w:t>
      </w:r>
      <w:proofErr w:type="spellStart"/>
      <w:r w:rsidRPr="00CC732C">
        <w:rPr>
          <w:rFonts w:ascii="Times New Roman" w:eastAsia="Times New Roman" w:hAnsi="Times New Roman" w:cs="Times New Roman"/>
          <w:sz w:val="24"/>
          <w:szCs w:val="24"/>
        </w:rPr>
        <w:t>indexează</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anual</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în</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funcţie</w:t>
      </w:r>
      <w:proofErr w:type="spellEnd"/>
      <w:r w:rsidRPr="00CC732C">
        <w:rPr>
          <w:rFonts w:ascii="Times New Roman" w:eastAsia="Times New Roman" w:hAnsi="Times New Roman" w:cs="Times New Roman"/>
          <w:sz w:val="24"/>
          <w:szCs w:val="24"/>
        </w:rPr>
        <w:t xml:space="preserve"> de rata de </w:t>
      </w:r>
      <w:proofErr w:type="spellStart"/>
      <w:r w:rsidRPr="00CC732C">
        <w:rPr>
          <w:rFonts w:ascii="Times New Roman" w:eastAsia="Times New Roman" w:hAnsi="Times New Roman" w:cs="Times New Roman"/>
          <w:sz w:val="24"/>
          <w:szCs w:val="24"/>
        </w:rPr>
        <w:t>schimb</w:t>
      </w:r>
      <w:proofErr w:type="spellEnd"/>
      <w:r w:rsidRPr="00CC732C">
        <w:rPr>
          <w:rFonts w:ascii="Times New Roman" w:eastAsia="Times New Roman" w:hAnsi="Times New Roman" w:cs="Times New Roman"/>
          <w:sz w:val="24"/>
          <w:szCs w:val="24"/>
        </w:rPr>
        <w:t xml:space="preserve"> a </w:t>
      </w:r>
      <w:proofErr w:type="spellStart"/>
      <w:r w:rsidRPr="00CC732C">
        <w:rPr>
          <w:rFonts w:ascii="Times New Roman" w:eastAsia="Times New Roman" w:hAnsi="Times New Roman" w:cs="Times New Roman"/>
          <w:sz w:val="24"/>
          <w:szCs w:val="24"/>
        </w:rPr>
        <w:t>monedei</w:t>
      </w:r>
      <w:proofErr w:type="spellEnd"/>
      <w:r w:rsidRPr="00CC732C">
        <w:rPr>
          <w:rFonts w:ascii="Times New Roman" w:eastAsia="Times New Roman" w:hAnsi="Times New Roman" w:cs="Times New Roman"/>
          <w:sz w:val="24"/>
          <w:szCs w:val="24"/>
        </w:rPr>
        <w:t xml:space="preserve"> euro </w:t>
      </w:r>
      <w:proofErr w:type="spellStart"/>
      <w:r w:rsidRPr="00CC732C">
        <w:rPr>
          <w:rFonts w:ascii="Times New Roman" w:eastAsia="Times New Roman" w:hAnsi="Times New Roman" w:cs="Times New Roman"/>
          <w:sz w:val="24"/>
          <w:szCs w:val="24"/>
        </w:rPr>
        <w:t>în</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vigoare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în</w:t>
      </w:r>
      <w:proofErr w:type="spellEnd"/>
      <w:r w:rsidRPr="00CC732C">
        <w:rPr>
          <w:rFonts w:ascii="Times New Roman" w:eastAsia="Times New Roman" w:hAnsi="Times New Roman" w:cs="Times New Roman"/>
          <w:sz w:val="24"/>
          <w:szCs w:val="24"/>
        </w:rPr>
        <w:t xml:space="preserve"> prima zi </w:t>
      </w:r>
      <w:proofErr w:type="spellStart"/>
      <w:r w:rsidRPr="00CC732C">
        <w:rPr>
          <w:rFonts w:ascii="Times New Roman" w:eastAsia="Times New Roman" w:hAnsi="Times New Roman" w:cs="Times New Roman"/>
          <w:sz w:val="24"/>
          <w:szCs w:val="24"/>
        </w:rPr>
        <w:t>lucrătoare</w:t>
      </w:r>
      <w:proofErr w:type="spellEnd"/>
      <w:r w:rsidRPr="00CC732C">
        <w:rPr>
          <w:rFonts w:ascii="Times New Roman" w:eastAsia="Times New Roman" w:hAnsi="Times New Roman" w:cs="Times New Roman"/>
          <w:sz w:val="24"/>
          <w:szCs w:val="24"/>
        </w:rPr>
        <w:t xml:space="preserve"> a </w:t>
      </w:r>
      <w:proofErr w:type="spellStart"/>
      <w:r w:rsidRPr="00CC732C">
        <w:rPr>
          <w:rFonts w:ascii="Times New Roman" w:eastAsia="Times New Roman" w:hAnsi="Times New Roman" w:cs="Times New Roman"/>
          <w:sz w:val="24"/>
          <w:szCs w:val="24"/>
        </w:rPr>
        <w:t>lunii</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octombrie</w:t>
      </w:r>
      <w:proofErr w:type="spellEnd"/>
      <w:r w:rsidRPr="00CC732C">
        <w:rPr>
          <w:rFonts w:ascii="Times New Roman" w:eastAsia="Times New Roman" w:hAnsi="Times New Roman" w:cs="Times New Roman"/>
          <w:sz w:val="24"/>
          <w:szCs w:val="24"/>
        </w:rPr>
        <w:t xml:space="preserve"> a </w:t>
      </w:r>
      <w:proofErr w:type="spellStart"/>
      <w:r w:rsidRPr="00CC732C">
        <w:rPr>
          <w:rFonts w:ascii="Times New Roman" w:eastAsia="Times New Roman" w:hAnsi="Times New Roman" w:cs="Times New Roman"/>
          <w:sz w:val="24"/>
          <w:szCs w:val="24"/>
        </w:rPr>
        <w:t>fiecărui</w:t>
      </w:r>
      <w:proofErr w:type="spellEnd"/>
      <w:r w:rsidRPr="00CC732C">
        <w:rPr>
          <w:rFonts w:ascii="Times New Roman" w:eastAsia="Times New Roman" w:hAnsi="Times New Roman" w:cs="Times New Roman"/>
          <w:sz w:val="24"/>
          <w:szCs w:val="24"/>
        </w:rPr>
        <w:t xml:space="preserve"> an </w:t>
      </w:r>
      <w:proofErr w:type="spellStart"/>
      <w:r w:rsidRPr="00CC732C">
        <w:rPr>
          <w:rFonts w:ascii="Times New Roman" w:eastAsia="Times New Roman" w:hAnsi="Times New Roman" w:cs="Times New Roman"/>
          <w:sz w:val="24"/>
          <w:szCs w:val="24"/>
        </w:rPr>
        <w:t>şi</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publicată</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în</w:t>
      </w:r>
      <w:proofErr w:type="spellEnd"/>
      <w:r w:rsidRPr="00CC732C">
        <w:rPr>
          <w:rFonts w:ascii="Times New Roman" w:eastAsia="Times New Roman" w:hAnsi="Times New Roman" w:cs="Times New Roman"/>
          <w:sz w:val="24"/>
          <w:szCs w:val="24"/>
        </w:rPr>
        <w:t xml:space="preserve"> Jurnalul </w:t>
      </w:r>
      <w:proofErr w:type="spellStart"/>
      <w:r w:rsidRPr="00CC732C">
        <w:rPr>
          <w:rFonts w:ascii="Times New Roman" w:eastAsia="Times New Roman" w:hAnsi="Times New Roman" w:cs="Times New Roman"/>
          <w:sz w:val="24"/>
          <w:szCs w:val="24"/>
        </w:rPr>
        <w:t>Uniunii</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Europene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şi</w:t>
      </w:r>
      <w:proofErr w:type="spellEnd"/>
      <w:r w:rsidRPr="00CC732C">
        <w:rPr>
          <w:rFonts w:ascii="Times New Roman" w:eastAsia="Times New Roman" w:hAnsi="Times New Roman" w:cs="Times New Roman"/>
          <w:sz w:val="24"/>
          <w:szCs w:val="24"/>
        </w:rPr>
        <w:t xml:space="preserve"> de </w:t>
      </w:r>
      <w:proofErr w:type="spellStart"/>
      <w:r w:rsidRPr="00CC732C">
        <w:rPr>
          <w:rFonts w:ascii="Times New Roman" w:eastAsia="Times New Roman" w:hAnsi="Times New Roman" w:cs="Times New Roman"/>
          <w:sz w:val="24"/>
          <w:szCs w:val="24"/>
        </w:rPr>
        <w:t>nivelurile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minime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prevăzute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în</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Directiva</w:t>
      </w:r>
      <w:proofErr w:type="spellEnd"/>
      <w:r w:rsidRPr="00CC732C">
        <w:rPr>
          <w:rFonts w:ascii="Times New Roman" w:eastAsia="Times New Roman" w:hAnsi="Times New Roman" w:cs="Times New Roman"/>
          <w:sz w:val="24"/>
          <w:szCs w:val="24"/>
        </w:rPr>
        <w:t xml:space="preserve"> 1999/62/CE de </w:t>
      </w:r>
      <w:proofErr w:type="spellStart"/>
      <w:r w:rsidRPr="00CC732C">
        <w:rPr>
          <w:rFonts w:ascii="Times New Roman" w:eastAsia="Times New Roman" w:hAnsi="Times New Roman" w:cs="Times New Roman"/>
          <w:sz w:val="24"/>
          <w:szCs w:val="24"/>
        </w:rPr>
        <w:t>aplicare</w:t>
      </w:r>
      <w:proofErr w:type="spellEnd"/>
      <w:r w:rsidRPr="00CC732C">
        <w:rPr>
          <w:rFonts w:ascii="Times New Roman" w:eastAsia="Times New Roman" w:hAnsi="Times New Roman" w:cs="Times New Roman"/>
          <w:sz w:val="24"/>
          <w:szCs w:val="24"/>
        </w:rPr>
        <w:t xml:space="preserve"> la </w:t>
      </w:r>
      <w:proofErr w:type="spellStart"/>
      <w:r w:rsidRPr="00CC732C">
        <w:rPr>
          <w:rFonts w:ascii="Times New Roman" w:eastAsia="Times New Roman" w:hAnsi="Times New Roman" w:cs="Times New Roman"/>
          <w:sz w:val="24"/>
          <w:szCs w:val="24"/>
        </w:rPr>
        <w:t>vehiculele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grele</w:t>
      </w:r>
      <w:proofErr w:type="spellEnd"/>
      <w:r w:rsidRPr="00CC732C">
        <w:rPr>
          <w:rFonts w:ascii="Times New Roman" w:eastAsia="Times New Roman" w:hAnsi="Times New Roman" w:cs="Times New Roman"/>
          <w:sz w:val="24"/>
          <w:szCs w:val="24"/>
        </w:rPr>
        <w:t xml:space="preserve"> de </w:t>
      </w:r>
      <w:proofErr w:type="spellStart"/>
      <w:r w:rsidRPr="00CC732C">
        <w:rPr>
          <w:rFonts w:ascii="Times New Roman" w:eastAsia="Times New Roman" w:hAnsi="Times New Roman" w:cs="Times New Roman"/>
          <w:sz w:val="24"/>
          <w:szCs w:val="24"/>
        </w:rPr>
        <w:t>marfă</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pentru</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utilizarea</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anumitor</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infrastructuri</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Cursul</w:t>
      </w:r>
      <w:proofErr w:type="spellEnd"/>
      <w:r w:rsidRPr="00CC732C">
        <w:rPr>
          <w:rFonts w:ascii="Times New Roman" w:eastAsia="Times New Roman" w:hAnsi="Times New Roman" w:cs="Times New Roman"/>
          <w:sz w:val="24"/>
          <w:szCs w:val="24"/>
        </w:rPr>
        <w:t xml:space="preserve"> de </w:t>
      </w:r>
      <w:proofErr w:type="spellStart"/>
      <w:r w:rsidRPr="00CC732C">
        <w:rPr>
          <w:rFonts w:ascii="Times New Roman" w:eastAsia="Times New Roman" w:hAnsi="Times New Roman" w:cs="Times New Roman"/>
          <w:sz w:val="24"/>
          <w:szCs w:val="24"/>
        </w:rPr>
        <w:t>schimb</w:t>
      </w:r>
      <w:proofErr w:type="spellEnd"/>
      <w:r w:rsidRPr="00CC732C">
        <w:rPr>
          <w:rFonts w:ascii="Times New Roman" w:eastAsia="Times New Roman" w:hAnsi="Times New Roman" w:cs="Times New Roman"/>
          <w:sz w:val="24"/>
          <w:szCs w:val="24"/>
        </w:rPr>
        <w:t xml:space="preserve"> a </w:t>
      </w:r>
      <w:proofErr w:type="spellStart"/>
      <w:r w:rsidRPr="00CC732C">
        <w:rPr>
          <w:rFonts w:ascii="Times New Roman" w:eastAsia="Times New Roman" w:hAnsi="Times New Roman" w:cs="Times New Roman"/>
          <w:sz w:val="24"/>
          <w:szCs w:val="24"/>
        </w:rPr>
        <w:t>monedei</w:t>
      </w:r>
      <w:proofErr w:type="spellEnd"/>
      <w:r w:rsidRPr="00CC732C">
        <w:rPr>
          <w:rFonts w:ascii="Times New Roman" w:eastAsia="Times New Roman" w:hAnsi="Times New Roman" w:cs="Times New Roman"/>
          <w:sz w:val="24"/>
          <w:szCs w:val="24"/>
        </w:rPr>
        <w:t xml:space="preserve"> euro </w:t>
      </w:r>
      <w:proofErr w:type="spellStart"/>
      <w:r w:rsidRPr="00CC732C">
        <w:rPr>
          <w:rFonts w:ascii="Times New Roman" w:eastAsia="Times New Roman" w:hAnsi="Times New Roman" w:cs="Times New Roman"/>
          <w:sz w:val="24"/>
          <w:szCs w:val="24"/>
        </w:rPr>
        <w:t>şi</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nivelurile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minime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exprimate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în</w:t>
      </w:r>
      <w:proofErr w:type="spellEnd"/>
      <w:r w:rsidRPr="00CC732C">
        <w:rPr>
          <w:rFonts w:ascii="Times New Roman" w:eastAsia="Times New Roman" w:hAnsi="Times New Roman" w:cs="Times New Roman"/>
          <w:sz w:val="24"/>
          <w:szCs w:val="24"/>
        </w:rPr>
        <w:t xml:space="preserve"> euro, </w:t>
      </w:r>
      <w:proofErr w:type="spellStart"/>
      <w:r w:rsidRPr="00CC732C">
        <w:rPr>
          <w:rFonts w:ascii="Times New Roman" w:eastAsia="Times New Roman" w:hAnsi="Times New Roman" w:cs="Times New Roman"/>
          <w:sz w:val="24"/>
          <w:szCs w:val="24"/>
        </w:rPr>
        <w:t>prevăzute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în</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Directiva</w:t>
      </w:r>
      <w:proofErr w:type="spellEnd"/>
      <w:r w:rsidRPr="00CC732C">
        <w:rPr>
          <w:rFonts w:ascii="Times New Roman" w:eastAsia="Times New Roman" w:hAnsi="Times New Roman" w:cs="Times New Roman"/>
          <w:sz w:val="24"/>
          <w:szCs w:val="24"/>
        </w:rPr>
        <w:t xml:space="preserve"> 1999/62/CE de </w:t>
      </w:r>
      <w:proofErr w:type="spellStart"/>
      <w:r w:rsidRPr="00CC732C">
        <w:rPr>
          <w:rFonts w:ascii="Times New Roman" w:eastAsia="Times New Roman" w:hAnsi="Times New Roman" w:cs="Times New Roman"/>
          <w:sz w:val="24"/>
          <w:szCs w:val="24"/>
        </w:rPr>
        <w:t>aplicare</w:t>
      </w:r>
      <w:proofErr w:type="spellEnd"/>
      <w:r w:rsidRPr="00CC732C">
        <w:rPr>
          <w:rFonts w:ascii="Times New Roman" w:eastAsia="Times New Roman" w:hAnsi="Times New Roman" w:cs="Times New Roman"/>
          <w:sz w:val="24"/>
          <w:szCs w:val="24"/>
        </w:rPr>
        <w:t xml:space="preserve"> la </w:t>
      </w:r>
      <w:proofErr w:type="spellStart"/>
      <w:r w:rsidRPr="00CC732C">
        <w:rPr>
          <w:rFonts w:ascii="Times New Roman" w:eastAsia="Times New Roman" w:hAnsi="Times New Roman" w:cs="Times New Roman"/>
          <w:sz w:val="24"/>
          <w:szCs w:val="24"/>
        </w:rPr>
        <w:t>vehiculele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grele</w:t>
      </w:r>
      <w:proofErr w:type="spellEnd"/>
      <w:r w:rsidRPr="00CC732C">
        <w:rPr>
          <w:rFonts w:ascii="Times New Roman" w:eastAsia="Times New Roman" w:hAnsi="Times New Roman" w:cs="Times New Roman"/>
          <w:sz w:val="24"/>
          <w:szCs w:val="24"/>
        </w:rPr>
        <w:t xml:space="preserve"> de </w:t>
      </w:r>
      <w:proofErr w:type="spellStart"/>
      <w:r w:rsidRPr="00CC732C">
        <w:rPr>
          <w:rFonts w:ascii="Times New Roman" w:eastAsia="Times New Roman" w:hAnsi="Times New Roman" w:cs="Times New Roman"/>
          <w:sz w:val="24"/>
          <w:szCs w:val="24"/>
        </w:rPr>
        <w:t>marfă</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pentru</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utilizarea</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anumitor</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infrastructuri</w:t>
      </w:r>
      <w:proofErr w:type="spellEnd"/>
      <w:r w:rsidRPr="00CC732C">
        <w:rPr>
          <w:rFonts w:ascii="Times New Roman" w:eastAsia="Times New Roman" w:hAnsi="Times New Roman" w:cs="Times New Roman"/>
          <w:sz w:val="24"/>
          <w:szCs w:val="24"/>
        </w:rPr>
        <w:t xml:space="preserve"> se </w:t>
      </w:r>
      <w:proofErr w:type="spellStart"/>
      <w:r w:rsidRPr="00CC732C">
        <w:rPr>
          <w:rFonts w:ascii="Times New Roman" w:eastAsia="Times New Roman" w:hAnsi="Times New Roman" w:cs="Times New Roman"/>
          <w:sz w:val="24"/>
          <w:szCs w:val="24"/>
        </w:rPr>
        <w:t>comunică</w:t>
      </w:r>
      <w:proofErr w:type="spellEnd"/>
      <w:r w:rsidRPr="00CC732C">
        <w:rPr>
          <w:rFonts w:ascii="Times New Roman" w:eastAsia="Times New Roman" w:hAnsi="Times New Roman" w:cs="Times New Roman"/>
          <w:sz w:val="24"/>
          <w:szCs w:val="24"/>
        </w:rPr>
        <w:t xml:space="preserve"> pe site-urile </w:t>
      </w:r>
      <w:proofErr w:type="spellStart"/>
      <w:r w:rsidRPr="00CC732C">
        <w:rPr>
          <w:rFonts w:ascii="Times New Roman" w:eastAsia="Times New Roman" w:hAnsi="Times New Roman" w:cs="Times New Roman"/>
          <w:sz w:val="24"/>
          <w:szCs w:val="24"/>
        </w:rPr>
        <w:t>oficiale</w:t>
      </w:r>
      <w:proofErr w:type="spellEnd"/>
      <w:r w:rsidRPr="00CC732C">
        <w:rPr>
          <w:rFonts w:ascii="Times New Roman" w:eastAsia="Times New Roman" w:hAnsi="Times New Roman" w:cs="Times New Roman"/>
          <w:sz w:val="24"/>
          <w:szCs w:val="24"/>
        </w:rPr>
        <w:t xml:space="preserve"> ale </w:t>
      </w:r>
      <w:proofErr w:type="spellStart"/>
      <w:r w:rsidRPr="00CC732C">
        <w:rPr>
          <w:rFonts w:ascii="Times New Roman" w:eastAsia="Times New Roman" w:hAnsi="Times New Roman" w:cs="Times New Roman"/>
          <w:sz w:val="24"/>
          <w:szCs w:val="24"/>
        </w:rPr>
        <w:t>Ministerului</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Finanţelor</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Publice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şi</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Ministerului</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Lucrărilor</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Publice</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Dezvoltării</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şi</w:t>
      </w:r>
      <w:proofErr w:type="spellEnd"/>
      <w:r w:rsidRPr="00CC732C">
        <w:rPr>
          <w:rFonts w:ascii="Times New Roman" w:eastAsia="Times New Roman" w:hAnsi="Times New Roman" w:cs="Times New Roman"/>
          <w:sz w:val="24"/>
          <w:szCs w:val="24"/>
        </w:rPr>
        <w:t xml:space="preserve"> </w:t>
      </w:r>
      <w:proofErr w:type="spellStart"/>
      <w:r w:rsidRPr="00CC732C">
        <w:rPr>
          <w:rFonts w:ascii="Times New Roman" w:eastAsia="Times New Roman" w:hAnsi="Times New Roman" w:cs="Times New Roman"/>
          <w:sz w:val="24"/>
          <w:szCs w:val="24"/>
        </w:rPr>
        <w:t>Administraţiei</w:t>
      </w:r>
      <w:proofErr w:type="spellEnd"/>
      <w:r w:rsidRPr="00CC732C">
        <w:rPr>
          <w:rFonts w:ascii="Times New Roman" w:eastAsia="Times New Roman" w:hAnsi="Times New Roman" w:cs="Times New Roman"/>
          <w:sz w:val="24"/>
          <w:szCs w:val="24"/>
        </w:rPr>
        <w:t>.</w:t>
      </w:r>
    </w:p>
    <w:p w14:paraId="2490696F" w14:textId="77777777" w:rsidR="00F07F20" w:rsidRPr="008D7F90" w:rsidRDefault="00F07F20" w:rsidP="00F07F20">
      <w:pPr>
        <w:spacing w:after="0" w:line="240" w:lineRule="auto"/>
        <w:ind w:firstLine="72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Art. 2.</w:t>
      </w:r>
      <w:r w:rsidRPr="008D7F90">
        <w:rPr>
          <w:rFonts w:ascii="Times New Roman" w:eastAsia="Times New Roman" w:hAnsi="Times New Roman" w:cs="Times New Roman"/>
          <w:sz w:val="24"/>
          <w:szCs w:val="24"/>
          <w:lang w:val="ro-RO"/>
        </w:rPr>
        <w:t xml:space="preserve"> Impozitul pe clădiri, impozitul pe teren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impozitul pe mijloacele de transport sunt </w:t>
      </w:r>
      <w:proofErr w:type="spellStart"/>
      <w:r w:rsidRPr="008D7F90">
        <w:rPr>
          <w:rFonts w:ascii="Times New Roman" w:eastAsia="Times New Roman" w:hAnsi="Times New Roman" w:cs="Times New Roman"/>
          <w:sz w:val="24"/>
          <w:szCs w:val="24"/>
          <w:lang w:val="ro-RO"/>
        </w:rPr>
        <w:t>creanţe</w:t>
      </w:r>
      <w:proofErr w:type="spellEnd"/>
      <w:r w:rsidRPr="008D7F90">
        <w:rPr>
          <w:rFonts w:ascii="Times New Roman" w:eastAsia="Times New Roman" w:hAnsi="Times New Roman" w:cs="Times New Roman"/>
          <w:sz w:val="24"/>
          <w:szCs w:val="24"/>
          <w:lang w:val="ro-RO"/>
        </w:rPr>
        <w:t xml:space="preserve"> fiscale anuale, care se plătesc în două rate egale, până la 31 martie, respectiv 30 septembrie inclusiv.</w:t>
      </w:r>
    </w:p>
    <w:p w14:paraId="53298F2E" w14:textId="77777777" w:rsidR="00F07F20" w:rsidRPr="008D7F90"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 3</w:t>
      </w:r>
      <w:r w:rsidRPr="008D7F90">
        <w:rPr>
          <w:rFonts w:ascii="Times New Roman" w:eastAsia="Times New Roman" w:hAnsi="Times New Roman" w:cs="Times New Roman"/>
          <w:sz w:val="24"/>
          <w:szCs w:val="24"/>
          <w:lang w:val="ro-RO"/>
        </w:rPr>
        <w:t xml:space="preserve"> Taxa pe clădiri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taxa pe teren se datorează pe perioada </w:t>
      </w:r>
      <w:proofErr w:type="spellStart"/>
      <w:r w:rsidRPr="008D7F90">
        <w:rPr>
          <w:rFonts w:ascii="Times New Roman" w:eastAsia="Times New Roman" w:hAnsi="Times New Roman" w:cs="Times New Roman"/>
          <w:sz w:val="24"/>
          <w:szCs w:val="24"/>
          <w:lang w:val="ro-RO"/>
        </w:rPr>
        <w:t>valabilităţii</w:t>
      </w:r>
      <w:proofErr w:type="spellEnd"/>
      <w:r w:rsidRPr="008D7F90">
        <w:rPr>
          <w:rFonts w:ascii="Times New Roman" w:eastAsia="Times New Roman" w:hAnsi="Times New Roman" w:cs="Times New Roman"/>
          <w:sz w:val="24"/>
          <w:szCs w:val="24"/>
          <w:lang w:val="ro-RO"/>
        </w:rPr>
        <w:t xml:space="preserve"> contractului prin care se constituie dreptul de concesiune, închiriere, administrare ori </w:t>
      </w:r>
      <w:proofErr w:type="spellStart"/>
      <w:r w:rsidRPr="008D7F90">
        <w:rPr>
          <w:rFonts w:ascii="Times New Roman" w:eastAsia="Times New Roman" w:hAnsi="Times New Roman" w:cs="Times New Roman"/>
          <w:sz w:val="24"/>
          <w:szCs w:val="24"/>
          <w:lang w:val="ro-RO"/>
        </w:rPr>
        <w:t>folosinţă</w:t>
      </w:r>
      <w:proofErr w:type="spellEnd"/>
      <w:r w:rsidRPr="008D7F90">
        <w:rPr>
          <w:rFonts w:ascii="Times New Roman" w:eastAsia="Times New Roman" w:hAnsi="Times New Roman" w:cs="Times New Roman"/>
          <w:sz w:val="24"/>
          <w:szCs w:val="24"/>
          <w:lang w:val="ro-RO"/>
        </w:rPr>
        <w:t xml:space="preserve">,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se </w:t>
      </w:r>
      <w:proofErr w:type="spellStart"/>
      <w:r w:rsidRPr="008D7F90">
        <w:rPr>
          <w:rFonts w:ascii="Times New Roman" w:eastAsia="Times New Roman" w:hAnsi="Times New Roman" w:cs="Times New Roman"/>
          <w:sz w:val="24"/>
          <w:szCs w:val="24"/>
          <w:lang w:val="ro-RO"/>
        </w:rPr>
        <w:t>plăteşte</w:t>
      </w:r>
      <w:proofErr w:type="spellEnd"/>
      <w:r w:rsidRPr="008D7F90">
        <w:rPr>
          <w:rFonts w:ascii="Times New Roman" w:eastAsia="Times New Roman" w:hAnsi="Times New Roman" w:cs="Times New Roman"/>
          <w:sz w:val="24"/>
          <w:szCs w:val="24"/>
          <w:lang w:val="ro-RO"/>
        </w:rPr>
        <w:t xml:space="preserve"> lunar, până la data de 25 ale lunii următoare fiecărei luni din perioada de valabilitate a contractului.</w:t>
      </w:r>
    </w:p>
    <w:p w14:paraId="7C66B8F7" w14:textId="77777777" w:rsidR="00F07F20" w:rsidRPr="008D7F90"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4</w:t>
      </w:r>
      <w:r w:rsidRPr="008D7F90">
        <w:rPr>
          <w:rFonts w:ascii="Times New Roman" w:eastAsia="Times New Roman" w:hAnsi="Times New Roman" w:cs="Times New Roman"/>
          <w:sz w:val="24"/>
          <w:szCs w:val="24"/>
          <w:lang w:val="ro-RO"/>
        </w:rPr>
        <w:t xml:space="preserve"> Pentru neplata la termenele </w:t>
      </w:r>
      <w:proofErr w:type="spellStart"/>
      <w:r w:rsidRPr="008D7F90">
        <w:rPr>
          <w:rFonts w:ascii="Times New Roman" w:eastAsia="Times New Roman" w:hAnsi="Times New Roman" w:cs="Times New Roman"/>
          <w:sz w:val="24"/>
          <w:szCs w:val="24"/>
          <w:lang w:val="ro-RO"/>
        </w:rPr>
        <w:t>enunţate</w:t>
      </w:r>
      <w:proofErr w:type="spellEnd"/>
      <w:r w:rsidRPr="008D7F90">
        <w:rPr>
          <w:rFonts w:ascii="Times New Roman" w:eastAsia="Times New Roman" w:hAnsi="Times New Roman" w:cs="Times New Roman"/>
          <w:sz w:val="24"/>
          <w:szCs w:val="24"/>
          <w:lang w:val="ro-RO"/>
        </w:rPr>
        <w:t xml:space="preserve"> la art. 2 și 3, contribuabilii datorează majorări de întârziere de 1%, pentru fiecare lună sau </w:t>
      </w:r>
      <w:proofErr w:type="spellStart"/>
      <w:r w:rsidRPr="008D7F90">
        <w:rPr>
          <w:rFonts w:ascii="Times New Roman" w:eastAsia="Times New Roman" w:hAnsi="Times New Roman" w:cs="Times New Roman"/>
          <w:sz w:val="24"/>
          <w:szCs w:val="24"/>
          <w:lang w:val="ro-RO"/>
        </w:rPr>
        <w:t>fracţiune</w:t>
      </w:r>
      <w:proofErr w:type="spellEnd"/>
      <w:r w:rsidRPr="008D7F90">
        <w:rPr>
          <w:rFonts w:ascii="Times New Roman" w:eastAsia="Times New Roman" w:hAnsi="Times New Roman" w:cs="Times New Roman"/>
          <w:sz w:val="24"/>
          <w:szCs w:val="24"/>
          <w:lang w:val="ro-RO"/>
        </w:rPr>
        <w:t xml:space="preserve"> de lună, începând cu ziua imediat următoare termenului de </w:t>
      </w:r>
      <w:proofErr w:type="spellStart"/>
      <w:r w:rsidRPr="008D7F90">
        <w:rPr>
          <w:rFonts w:ascii="Times New Roman" w:eastAsia="Times New Roman" w:hAnsi="Times New Roman" w:cs="Times New Roman"/>
          <w:sz w:val="24"/>
          <w:szCs w:val="24"/>
          <w:lang w:val="ro-RO"/>
        </w:rPr>
        <w:t>scadenţă</w:t>
      </w:r>
      <w:proofErr w:type="spellEnd"/>
      <w:r w:rsidRPr="008D7F90">
        <w:rPr>
          <w:rFonts w:ascii="Times New Roman" w:eastAsia="Times New Roman" w:hAnsi="Times New Roman" w:cs="Times New Roman"/>
          <w:sz w:val="24"/>
          <w:szCs w:val="24"/>
          <w:lang w:val="ro-RO"/>
        </w:rPr>
        <w:t xml:space="preserve">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până la data stingerii sumei datorate inclusiv.</w:t>
      </w:r>
    </w:p>
    <w:p w14:paraId="0BD2D318" w14:textId="77777777" w:rsidR="00F07F20" w:rsidRPr="004177F2" w:rsidRDefault="00F07F20" w:rsidP="00F07F20">
      <w:pPr>
        <w:spacing w:after="0" w:line="240" w:lineRule="auto"/>
        <w:jc w:val="both"/>
        <w:rPr>
          <w:rFonts w:ascii="Times New Roman" w:eastAsia="Times New Roman" w:hAnsi="Times New Roman" w:cs="Times New Roman"/>
          <w:sz w:val="24"/>
          <w:szCs w:val="24"/>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5</w:t>
      </w:r>
      <w:r w:rsidRPr="008D7F90">
        <w:rPr>
          <w:rFonts w:ascii="Times New Roman" w:eastAsia="Times New Roman" w:hAnsi="Times New Roman" w:cs="Times New Roman"/>
          <w:sz w:val="24"/>
          <w:szCs w:val="24"/>
          <w:lang w:val="ro-RO"/>
        </w:rPr>
        <w:t xml:space="preserve"> Impozitul anual pe clădiri, teren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mijloace de transport, datorat bugetului local de către contribuabilii persoane fizice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/sau juridice, în cuantum de până la 50 de lei inclusiv, fiecare, se </w:t>
      </w:r>
      <w:proofErr w:type="spellStart"/>
      <w:r w:rsidRPr="008D7F90">
        <w:rPr>
          <w:rFonts w:ascii="Times New Roman" w:eastAsia="Times New Roman" w:hAnsi="Times New Roman" w:cs="Times New Roman"/>
          <w:sz w:val="24"/>
          <w:szCs w:val="24"/>
          <w:lang w:val="ro-RO"/>
        </w:rPr>
        <w:t>plăteşte</w:t>
      </w:r>
      <w:proofErr w:type="spellEnd"/>
      <w:r w:rsidRPr="008D7F90">
        <w:rPr>
          <w:rFonts w:ascii="Times New Roman" w:eastAsia="Times New Roman" w:hAnsi="Times New Roman" w:cs="Times New Roman"/>
          <w:sz w:val="24"/>
          <w:szCs w:val="24"/>
          <w:lang w:val="ro-RO"/>
        </w:rPr>
        <w:t xml:space="preserve"> integral până la primul termen de plată.</w:t>
      </w:r>
      <w:r w:rsidRPr="004F6953">
        <w:rPr>
          <w:rFonts w:ascii="Times New Roman" w:hAnsi="Times New Roman" w:cs="Times New Roman"/>
          <w:sz w:val="28"/>
          <w:szCs w:val="28"/>
        </w:rPr>
        <w:t xml:space="preserve"> </w:t>
      </w:r>
      <w:proofErr w:type="spellStart"/>
      <w:r w:rsidRPr="004F6953">
        <w:rPr>
          <w:rFonts w:ascii="Times New Roman" w:eastAsia="Times New Roman" w:hAnsi="Times New Roman" w:cs="Times New Roman"/>
          <w:sz w:val="24"/>
          <w:szCs w:val="24"/>
        </w:rPr>
        <w:t>În</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cazul</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în</w:t>
      </w:r>
      <w:proofErr w:type="spellEnd"/>
      <w:r w:rsidRPr="004F6953">
        <w:rPr>
          <w:rFonts w:ascii="Times New Roman" w:eastAsia="Times New Roman" w:hAnsi="Times New Roman" w:cs="Times New Roman"/>
          <w:sz w:val="24"/>
          <w:szCs w:val="24"/>
        </w:rPr>
        <w:t xml:space="preserve"> care </w:t>
      </w:r>
      <w:proofErr w:type="spellStart"/>
      <w:r w:rsidRPr="004F6953">
        <w:rPr>
          <w:rFonts w:ascii="Times New Roman" w:eastAsia="Times New Roman" w:hAnsi="Times New Roman" w:cs="Times New Roman"/>
          <w:sz w:val="24"/>
          <w:szCs w:val="24"/>
        </w:rPr>
        <w:t>contribuabilul</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deţine</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în</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proprietate</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mai</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multe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clădiri</w:t>
      </w:r>
      <w:proofErr w:type="spellEnd"/>
      <w:r>
        <w:rPr>
          <w:rFonts w:ascii="Times New Roman" w:eastAsia="Times New Roman" w:hAnsi="Times New Roman" w:cs="Times New Roman"/>
          <w:sz w:val="24"/>
          <w:szCs w:val="24"/>
        </w:rPr>
        <w:t>,</w:t>
      </w:r>
      <w:r w:rsidRPr="004F69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terenuri</w:t>
      </w:r>
      <w:proofErr w:type="spellEnd"/>
      <w:r>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mijloace</w:t>
      </w:r>
      <w:proofErr w:type="spellEnd"/>
      <w:r w:rsidRPr="004F6953">
        <w:rPr>
          <w:rFonts w:ascii="Times New Roman" w:eastAsia="Times New Roman" w:hAnsi="Times New Roman" w:cs="Times New Roman"/>
          <w:sz w:val="24"/>
          <w:szCs w:val="24"/>
        </w:rPr>
        <w:t xml:space="preserve"> de transport, </w:t>
      </w:r>
      <w:proofErr w:type="spellStart"/>
      <w:r w:rsidRPr="004F6953">
        <w:rPr>
          <w:rFonts w:ascii="Times New Roman" w:eastAsia="Times New Roman" w:hAnsi="Times New Roman" w:cs="Times New Roman"/>
          <w:sz w:val="24"/>
          <w:szCs w:val="24"/>
        </w:rPr>
        <w:t>pentru</w:t>
      </w:r>
      <w:proofErr w:type="spellEnd"/>
      <w:r w:rsidRPr="004F6953">
        <w:rPr>
          <w:rFonts w:ascii="Times New Roman" w:eastAsia="Times New Roman" w:hAnsi="Times New Roman" w:cs="Times New Roman"/>
          <w:sz w:val="24"/>
          <w:szCs w:val="24"/>
        </w:rPr>
        <w:t xml:space="preserve"> care </w:t>
      </w:r>
      <w:proofErr w:type="spellStart"/>
      <w:r w:rsidRPr="004F6953">
        <w:rPr>
          <w:rFonts w:ascii="Times New Roman" w:eastAsia="Times New Roman" w:hAnsi="Times New Roman" w:cs="Times New Roman"/>
          <w:sz w:val="24"/>
          <w:szCs w:val="24"/>
        </w:rPr>
        <w:t>impozitul</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este</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datorat</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bugetului</w:t>
      </w:r>
      <w:proofErr w:type="spellEnd"/>
      <w:r w:rsidRPr="004F6953">
        <w:rPr>
          <w:rFonts w:ascii="Times New Roman" w:eastAsia="Times New Roman" w:hAnsi="Times New Roman" w:cs="Times New Roman"/>
          <w:sz w:val="24"/>
          <w:szCs w:val="24"/>
        </w:rPr>
        <w:t xml:space="preserve"> local al </w:t>
      </w:r>
      <w:proofErr w:type="spellStart"/>
      <w:r>
        <w:rPr>
          <w:rFonts w:ascii="Times New Roman" w:eastAsia="Times New Roman" w:hAnsi="Times New Roman" w:cs="Times New Roman"/>
          <w:sz w:val="24"/>
          <w:szCs w:val="24"/>
        </w:rPr>
        <w:t>comunei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Vințu</w:t>
      </w:r>
      <w:proofErr w:type="spellEnd"/>
      <w:r>
        <w:rPr>
          <w:rFonts w:ascii="Times New Roman" w:eastAsia="Times New Roman" w:hAnsi="Times New Roman" w:cs="Times New Roman"/>
          <w:sz w:val="24"/>
          <w:szCs w:val="24"/>
        </w:rPr>
        <w:t xml:space="preserve"> de Jos</w:t>
      </w:r>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suma</w:t>
      </w:r>
      <w:proofErr w:type="spellEnd"/>
      <w:r w:rsidRPr="004F6953">
        <w:rPr>
          <w:rFonts w:ascii="Times New Roman" w:eastAsia="Times New Roman" w:hAnsi="Times New Roman" w:cs="Times New Roman"/>
          <w:sz w:val="24"/>
          <w:szCs w:val="24"/>
        </w:rPr>
        <w:t xml:space="preserve"> de 50 lei se </w:t>
      </w:r>
      <w:proofErr w:type="spellStart"/>
      <w:r w:rsidRPr="004F6953">
        <w:rPr>
          <w:rFonts w:ascii="Times New Roman" w:eastAsia="Times New Roman" w:hAnsi="Times New Roman" w:cs="Times New Roman"/>
          <w:sz w:val="24"/>
          <w:szCs w:val="24"/>
        </w:rPr>
        <w:t>referă</w:t>
      </w:r>
      <w:proofErr w:type="spellEnd"/>
      <w:r w:rsidRPr="004F6953">
        <w:rPr>
          <w:rFonts w:ascii="Times New Roman" w:eastAsia="Times New Roman" w:hAnsi="Times New Roman" w:cs="Times New Roman"/>
          <w:sz w:val="24"/>
          <w:szCs w:val="24"/>
        </w:rPr>
        <w:t xml:space="preserve"> la </w:t>
      </w:r>
      <w:proofErr w:type="spellStart"/>
      <w:r w:rsidRPr="004F6953">
        <w:rPr>
          <w:rFonts w:ascii="Times New Roman" w:eastAsia="Times New Roman" w:hAnsi="Times New Roman" w:cs="Times New Roman"/>
          <w:sz w:val="24"/>
          <w:szCs w:val="24"/>
        </w:rPr>
        <w:t>impozitul</w:t>
      </w:r>
      <w:proofErr w:type="spellEnd"/>
      <w:r w:rsidRPr="004F6953">
        <w:rPr>
          <w:rFonts w:ascii="Times New Roman" w:eastAsia="Times New Roman" w:hAnsi="Times New Roman" w:cs="Times New Roman"/>
          <w:sz w:val="24"/>
          <w:szCs w:val="24"/>
        </w:rPr>
        <w:t xml:space="preserve"> </w:t>
      </w:r>
      <w:proofErr w:type="spellStart"/>
      <w:r w:rsidRPr="004F6953">
        <w:rPr>
          <w:rFonts w:ascii="Times New Roman" w:eastAsia="Times New Roman" w:hAnsi="Times New Roman" w:cs="Times New Roman"/>
          <w:sz w:val="24"/>
          <w:szCs w:val="24"/>
        </w:rPr>
        <w:t>cumulat</w:t>
      </w:r>
      <w:proofErr w:type="spellEnd"/>
      <w:r w:rsidRPr="004F6953">
        <w:rPr>
          <w:rFonts w:ascii="Times New Roman" w:eastAsia="Times New Roman" w:hAnsi="Times New Roman" w:cs="Times New Roman"/>
          <w:sz w:val="24"/>
          <w:szCs w:val="24"/>
        </w:rPr>
        <w:t xml:space="preserve"> al </w:t>
      </w:r>
      <w:proofErr w:type="spellStart"/>
      <w:r>
        <w:rPr>
          <w:rFonts w:ascii="Times New Roman" w:eastAsia="Times New Roman" w:hAnsi="Times New Roman" w:cs="Times New Roman"/>
          <w:sz w:val="24"/>
          <w:szCs w:val="24"/>
        </w:rPr>
        <w:t>clădirilor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terenurilor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mijloacelor</w:t>
      </w:r>
      <w:proofErr w:type="spellEnd"/>
      <w:r>
        <w:rPr>
          <w:rFonts w:ascii="Times New Roman" w:eastAsia="Times New Roman" w:hAnsi="Times New Roman" w:cs="Times New Roman"/>
          <w:sz w:val="24"/>
          <w:szCs w:val="24"/>
        </w:rPr>
        <w:t xml:space="preserve"> de transport.</w:t>
      </w:r>
    </w:p>
    <w:p w14:paraId="31F900D5" w14:textId="77777777" w:rsidR="00F07F20" w:rsidRPr="008D7F90"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6</w:t>
      </w:r>
      <w:r w:rsidRPr="008D7F90">
        <w:rPr>
          <w:rFonts w:ascii="Times New Roman" w:eastAsia="Times New Roman" w:hAnsi="Times New Roman" w:cs="Times New Roman"/>
          <w:sz w:val="24"/>
          <w:szCs w:val="24"/>
          <w:lang w:val="ro-RO"/>
        </w:rPr>
        <w:t xml:space="preserve"> </w:t>
      </w:r>
      <w:proofErr w:type="spellStart"/>
      <w:r w:rsidRPr="008D7F90">
        <w:rPr>
          <w:rFonts w:ascii="Times New Roman" w:eastAsia="Times New Roman" w:hAnsi="Times New Roman" w:cs="Times New Roman"/>
          <w:sz w:val="24"/>
          <w:szCs w:val="24"/>
          <w:lang w:val="ro-RO"/>
        </w:rPr>
        <w:t>Bonificaţia</w:t>
      </w:r>
      <w:proofErr w:type="spellEnd"/>
      <w:r w:rsidRPr="008D7F90">
        <w:rPr>
          <w:rFonts w:ascii="Times New Roman" w:eastAsia="Times New Roman" w:hAnsi="Times New Roman" w:cs="Times New Roman"/>
          <w:sz w:val="24"/>
          <w:szCs w:val="24"/>
          <w:lang w:val="ro-RO"/>
        </w:rPr>
        <w:t xml:space="preserve"> prevăzută la art. 462 alin. (2), art. 467 alin. (2), art. 472 alin. (2) din Legea nr. 227/2015 privind Codul fiscal, se </w:t>
      </w:r>
      <w:proofErr w:type="spellStart"/>
      <w:r w:rsidRPr="008D7F90">
        <w:rPr>
          <w:rFonts w:ascii="Times New Roman" w:eastAsia="Times New Roman" w:hAnsi="Times New Roman" w:cs="Times New Roman"/>
          <w:sz w:val="24"/>
          <w:szCs w:val="24"/>
          <w:lang w:val="ro-RO"/>
        </w:rPr>
        <w:t>stabileşte</w:t>
      </w:r>
      <w:proofErr w:type="spellEnd"/>
      <w:r w:rsidRPr="008D7F90">
        <w:rPr>
          <w:rFonts w:ascii="Times New Roman" w:eastAsia="Times New Roman" w:hAnsi="Times New Roman" w:cs="Times New Roman"/>
          <w:sz w:val="24"/>
          <w:szCs w:val="24"/>
          <w:lang w:val="ro-RO"/>
        </w:rPr>
        <w:t xml:space="preserve"> pentru contribuabilii persoane fizice, după cum urmează:</w:t>
      </w:r>
    </w:p>
    <w:p w14:paraId="38A1BF4D"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clădiri la 10 %;</w:t>
      </w:r>
    </w:p>
    <w:p w14:paraId="3034B13C"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teren la  10 %;</w:t>
      </w:r>
    </w:p>
    <w:p w14:paraId="7080107A"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mijloacele de transport la 10 %.</w:t>
      </w:r>
    </w:p>
    <w:p w14:paraId="7C0515AC" w14:textId="77777777" w:rsidR="00F07F20" w:rsidRPr="008D7F90" w:rsidRDefault="00F07F20" w:rsidP="00F07F20">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Art. 7</w:t>
      </w:r>
      <w:r w:rsidRPr="008D7F90">
        <w:rPr>
          <w:rFonts w:ascii="Times New Roman" w:eastAsia="Times New Roman" w:hAnsi="Times New Roman" w:cs="Times New Roman"/>
          <w:sz w:val="24"/>
          <w:szCs w:val="24"/>
          <w:lang w:val="ro-RO"/>
        </w:rPr>
        <w:t xml:space="preserve"> </w:t>
      </w:r>
      <w:proofErr w:type="spellStart"/>
      <w:r w:rsidRPr="008D7F90">
        <w:rPr>
          <w:rFonts w:ascii="Times New Roman" w:eastAsia="Times New Roman" w:hAnsi="Times New Roman" w:cs="Times New Roman"/>
          <w:sz w:val="24"/>
          <w:szCs w:val="24"/>
          <w:lang w:val="ro-RO"/>
        </w:rPr>
        <w:t>Bonificaţia</w:t>
      </w:r>
      <w:proofErr w:type="spellEnd"/>
      <w:r w:rsidRPr="008D7F90">
        <w:rPr>
          <w:rFonts w:ascii="Times New Roman" w:eastAsia="Times New Roman" w:hAnsi="Times New Roman" w:cs="Times New Roman"/>
          <w:sz w:val="24"/>
          <w:szCs w:val="24"/>
          <w:lang w:val="ro-RO"/>
        </w:rPr>
        <w:t xml:space="preserve"> prevăzută la art. 462 alin. (2), art. 467 alin. (2), art. 472 alin. (2) din Legea nr. 227/2015 privind Codul fiscal, se </w:t>
      </w:r>
      <w:proofErr w:type="spellStart"/>
      <w:r w:rsidRPr="008D7F90">
        <w:rPr>
          <w:rFonts w:ascii="Times New Roman" w:eastAsia="Times New Roman" w:hAnsi="Times New Roman" w:cs="Times New Roman"/>
          <w:sz w:val="24"/>
          <w:szCs w:val="24"/>
          <w:lang w:val="ro-RO"/>
        </w:rPr>
        <w:t>stabileşte</w:t>
      </w:r>
      <w:proofErr w:type="spellEnd"/>
      <w:r w:rsidRPr="008D7F90">
        <w:rPr>
          <w:rFonts w:ascii="Times New Roman" w:eastAsia="Times New Roman" w:hAnsi="Times New Roman" w:cs="Times New Roman"/>
          <w:sz w:val="24"/>
          <w:szCs w:val="24"/>
          <w:lang w:val="ro-RO"/>
        </w:rPr>
        <w:t>, pentru contribuabilii persoane juridice, după cum urmează:</w:t>
      </w:r>
    </w:p>
    <w:p w14:paraId="6A1D6357"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clădiri la 10 %;</w:t>
      </w:r>
    </w:p>
    <w:p w14:paraId="0478E430"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teren la 10 %;</w:t>
      </w:r>
    </w:p>
    <w:p w14:paraId="2CD6C846" w14:textId="77777777" w:rsidR="00F07F20" w:rsidRPr="008D7F90" w:rsidRDefault="00F07F20" w:rsidP="00F07F20">
      <w:pPr>
        <w:numPr>
          <w:ilvl w:val="0"/>
          <w:numId w:val="5"/>
        </w:numPr>
        <w:tabs>
          <w:tab w:val="clear" w:pos="644"/>
          <w:tab w:val="num" w:pos="900"/>
        </w:tabs>
        <w:spacing w:after="0" w:line="240" w:lineRule="auto"/>
        <w:ind w:left="900" w:firstLine="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în cazul impozitului pe mijloacele de transport la 10 %.</w:t>
      </w:r>
    </w:p>
    <w:p w14:paraId="46CE002B" w14:textId="77777777" w:rsidR="00F07F20" w:rsidRPr="008D7F90" w:rsidRDefault="00F07F20" w:rsidP="00F07F20">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lastRenderedPageBreak/>
        <w:t>Art. 8</w:t>
      </w:r>
      <w:r w:rsidRPr="008D7F90">
        <w:rPr>
          <w:rFonts w:ascii="Times New Roman" w:eastAsia="Times New Roman" w:hAnsi="Times New Roman" w:cs="Times New Roman"/>
          <w:sz w:val="24"/>
          <w:szCs w:val="24"/>
          <w:lang w:val="ro-RO"/>
        </w:rPr>
        <w:t xml:space="preserve"> </w:t>
      </w:r>
      <w:proofErr w:type="spellStart"/>
      <w:r w:rsidRPr="008D7F90">
        <w:rPr>
          <w:rFonts w:ascii="Times New Roman" w:eastAsia="Times New Roman" w:hAnsi="Times New Roman" w:cs="Times New Roman"/>
          <w:sz w:val="24"/>
          <w:szCs w:val="24"/>
          <w:lang w:val="ro-RO"/>
        </w:rPr>
        <w:t>Creanţele</w:t>
      </w:r>
      <w:proofErr w:type="spellEnd"/>
      <w:r w:rsidRPr="008D7F90">
        <w:rPr>
          <w:rFonts w:ascii="Times New Roman" w:eastAsia="Times New Roman" w:hAnsi="Times New Roman" w:cs="Times New Roman"/>
          <w:sz w:val="24"/>
          <w:szCs w:val="24"/>
          <w:lang w:val="ro-RO"/>
        </w:rPr>
        <w:t xml:space="preserve"> fiscale restante, aflate în sold la data de 31 decembrie a anului, mai mici de 20 lei, inclusiv, se anulează, conform art. 266 alin. (5) din Legea 207/2015 privind Codul de procedură fiscală. Plafonul se aplică totalului </w:t>
      </w:r>
      <w:proofErr w:type="spellStart"/>
      <w:r w:rsidRPr="008D7F90">
        <w:rPr>
          <w:rFonts w:ascii="Times New Roman" w:eastAsia="Times New Roman" w:hAnsi="Times New Roman" w:cs="Times New Roman"/>
          <w:sz w:val="24"/>
          <w:szCs w:val="24"/>
          <w:lang w:val="ro-RO"/>
        </w:rPr>
        <w:t>creanţelor</w:t>
      </w:r>
      <w:proofErr w:type="spellEnd"/>
      <w:r w:rsidRPr="008D7F90">
        <w:rPr>
          <w:rFonts w:ascii="Times New Roman" w:eastAsia="Times New Roman" w:hAnsi="Times New Roman" w:cs="Times New Roman"/>
          <w:sz w:val="24"/>
          <w:szCs w:val="24"/>
          <w:lang w:val="ro-RO"/>
        </w:rPr>
        <w:t xml:space="preserve"> fiscale datorate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neachitate de către debitori.</w:t>
      </w:r>
    </w:p>
    <w:p w14:paraId="67E94A2F" w14:textId="77777777" w:rsidR="00F07F20" w:rsidRPr="008D7F90" w:rsidRDefault="00F07F20" w:rsidP="00F07F20">
      <w:pPr>
        <w:spacing w:after="0" w:line="240" w:lineRule="auto"/>
        <w:ind w:firstLine="54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 xml:space="preserve">Art. 9 </w:t>
      </w:r>
      <w:r w:rsidRPr="008D7F90">
        <w:rPr>
          <w:rFonts w:ascii="Times New Roman" w:eastAsia="Times New Roman" w:hAnsi="Times New Roman" w:cs="Times New Roman"/>
          <w:sz w:val="24"/>
          <w:szCs w:val="24"/>
          <w:lang w:val="ro-RO"/>
        </w:rPr>
        <w:t xml:space="preserve">Se aprobă plafonul </w:t>
      </w:r>
      <w:proofErr w:type="spellStart"/>
      <w:r w:rsidRPr="008D7F90">
        <w:rPr>
          <w:rFonts w:ascii="Times New Roman" w:eastAsia="Times New Roman" w:hAnsi="Times New Roman" w:cs="Times New Roman"/>
          <w:sz w:val="24"/>
          <w:szCs w:val="24"/>
          <w:lang w:val="ro-RO"/>
        </w:rPr>
        <w:t>obligaţiilor</w:t>
      </w:r>
      <w:proofErr w:type="spellEnd"/>
      <w:r w:rsidRPr="008D7F90">
        <w:rPr>
          <w:rFonts w:ascii="Times New Roman" w:eastAsia="Times New Roman" w:hAnsi="Times New Roman" w:cs="Times New Roman"/>
          <w:sz w:val="24"/>
          <w:szCs w:val="24"/>
          <w:lang w:val="ro-RO"/>
        </w:rPr>
        <w:t xml:space="preserve"> fiscale restante, datorate de către debitorii persoane juridice, ce vor fi </w:t>
      </w:r>
      <w:proofErr w:type="spellStart"/>
      <w:r w:rsidRPr="008D7F90">
        <w:rPr>
          <w:rFonts w:ascii="Times New Roman" w:eastAsia="Times New Roman" w:hAnsi="Times New Roman" w:cs="Times New Roman"/>
          <w:sz w:val="24"/>
          <w:szCs w:val="24"/>
          <w:lang w:val="ro-RO"/>
        </w:rPr>
        <w:t>menţionaţi</w:t>
      </w:r>
      <w:proofErr w:type="spellEnd"/>
      <w:r w:rsidRPr="008D7F90">
        <w:rPr>
          <w:rFonts w:ascii="Times New Roman" w:eastAsia="Times New Roman" w:hAnsi="Times New Roman" w:cs="Times New Roman"/>
          <w:sz w:val="24"/>
          <w:szCs w:val="24"/>
          <w:lang w:val="ro-RO"/>
        </w:rPr>
        <w:t xml:space="preserve"> în lista ce se va publica trimestrial, până în ultima zi a primei luni din trimestrul următor celui de raportare, conform prevederilor art. 162 alin. 2 lit. b) din Legea nr. 207/2015 privind Codul de Procedură Fiscală, astfel:</w:t>
      </w:r>
    </w:p>
    <w:p w14:paraId="7BCFE1BC" w14:textId="77777777" w:rsidR="00F07F20" w:rsidRPr="008D7F90" w:rsidRDefault="00F07F20" w:rsidP="00F07F20">
      <w:pPr>
        <w:numPr>
          <w:ilvl w:val="0"/>
          <w:numId w:val="5"/>
        </w:numPr>
        <w:tabs>
          <w:tab w:val="clear" w:pos="644"/>
          <w:tab w:val="num" w:pos="900"/>
        </w:tabs>
        <w:spacing w:after="0" w:line="240" w:lineRule="auto"/>
        <w:ind w:left="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pentru persoane juridice – 4.000 lei. </w:t>
      </w:r>
    </w:p>
    <w:p w14:paraId="7113E261" w14:textId="68C7900E" w:rsidR="00F07F20" w:rsidRPr="008D7F90" w:rsidRDefault="00F07F20" w:rsidP="00F07F20">
      <w:pPr>
        <w:autoSpaceDE w:val="0"/>
        <w:autoSpaceDN w:val="0"/>
        <w:adjustRightInd w:val="0"/>
        <w:spacing w:after="0" w:line="240" w:lineRule="auto"/>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Art.10</w:t>
      </w:r>
      <w:r w:rsidRPr="008D7F90">
        <w:rPr>
          <w:rFonts w:ascii="Times New Roman" w:eastAsia="Times New Roman" w:hAnsi="Times New Roman" w:cs="Times New Roman"/>
          <w:sz w:val="24"/>
          <w:szCs w:val="24"/>
          <w:lang w:val="ro-RO"/>
        </w:rPr>
        <w:t>. Se stabilesc limitele amenzilor pentru anul 202</w:t>
      </w:r>
      <w:r w:rsidR="00E219AE">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 xml:space="preserve"> care se vor indexa conform art.1, după cum urmează:</w:t>
      </w:r>
    </w:p>
    <w:p w14:paraId="22E09176" w14:textId="77777777" w:rsidR="00F07F20" w:rsidRPr="008D7F90" w:rsidRDefault="00F07F20" w:rsidP="00F07F20">
      <w:pPr>
        <w:numPr>
          <w:ilvl w:val="0"/>
          <w:numId w:val="6"/>
        </w:numPr>
        <w:autoSpaceDE w:val="0"/>
        <w:autoSpaceDN w:val="0"/>
        <w:adjustRightInd w:val="0"/>
        <w:spacing w:after="200" w:line="276" w:lineRule="auto"/>
        <w:contextualSpacing/>
        <w:jc w:val="both"/>
        <w:rPr>
          <w:rFonts w:ascii="Times New Roman" w:eastAsia="Calibri" w:hAnsi="Times New Roman" w:cs="Times New Roman"/>
          <w:sz w:val="24"/>
          <w:szCs w:val="24"/>
          <w:lang w:val="en-GB"/>
        </w:rPr>
      </w:pPr>
      <w:proofErr w:type="spellStart"/>
      <w:r w:rsidRPr="008D7F90">
        <w:rPr>
          <w:rFonts w:ascii="Times New Roman" w:eastAsia="Calibri" w:hAnsi="Times New Roman" w:cs="Times New Roman"/>
          <w:sz w:val="24"/>
          <w:szCs w:val="24"/>
          <w:lang w:val="en-GB"/>
        </w:rPr>
        <w:t>Contravenţia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prevăzută</w:t>
      </w:r>
      <w:proofErr w:type="spellEnd"/>
      <w:r w:rsidRPr="008D7F90">
        <w:rPr>
          <w:rFonts w:ascii="Times New Roman" w:eastAsia="Calibri" w:hAnsi="Times New Roman" w:cs="Times New Roman"/>
          <w:sz w:val="24"/>
          <w:szCs w:val="24"/>
          <w:lang w:val="en-GB"/>
        </w:rPr>
        <w:t xml:space="preserve"> la art.</w:t>
      </w:r>
      <w:r>
        <w:rPr>
          <w:rFonts w:ascii="Times New Roman" w:eastAsia="Calibri" w:hAnsi="Times New Roman" w:cs="Times New Roman"/>
          <w:sz w:val="24"/>
          <w:szCs w:val="24"/>
          <w:lang w:val="en-GB"/>
        </w:rPr>
        <w:t xml:space="preserve"> </w:t>
      </w:r>
      <w:r w:rsidRPr="008D7F90">
        <w:rPr>
          <w:rFonts w:ascii="Times New Roman" w:eastAsia="Calibri" w:hAnsi="Times New Roman" w:cs="Times New Roman"/>
          <w:sz w:val="24"/>
          <w:szCs w:val="24"/>
          <w:lang w:val="en-GB"/>
        </w:rPr>
        <w:t xml:space="preserve">493 </w:t>
      </w:r>
      <w:proofErr w:type="spellStart"/>
      <w:r w:rsidRPr="008D7F90">
        <w:rPr>
          <w:rFonts w:ascii="Times New Roman" w:eastAsia="Calibri" w:hAnsi="Times New Roman" w:cs="Times New Roman"/>
          <w:sz w:val="24"/>
          <w:szCs w:val="24"/>
          <w:lang w:val="en-GB"/>
        </w:rPr>
        <w:t>alin</w:t>
      </w:r>
      <w:proofErr w:type="spellEnd"/>
      <w:r w:rsidRPr="008D7F90">
        <w:rPr>
          <w:rFonts w:ascii="Times New Roman" w:eastAsia="Calibri" w:hAnsi="Times New Roman" w:cs="Times New Roman"/>
          <w:sz w:val="24"/>
          <w:szCs w:val="24"/>
          <w:lang w:val="en-GB"/>
        </w:rPr>
        <w:t xml:space="preserve">. (2) lit. a) din </w:t>
      </w:r>
      <w:proofErr w:type="spellStart"/>
      <w:r w:rsidRPr="008D7F90">
        <w:rPr>
          <w:rFonts w:ascii="Times New Roman" w:eastAsia="Calibri" w:hAnsi="Times New Roman" w:cs="Times New Roman"/>
          <w:sz w:val="24"/>
          <w:szCs w:val="24"/>
          <w:lang w:val="en-GB"/>
        </w:rPr>
        <w:t>Legea</w:t>
      </w:r>
      <w:proofErr w:type="spellEnd"/>
      <w:r w:rsidRPr="008D7F90">
        <w:rPr>
          <w:rFonts w:ascii="Times New Roman" w:eastAsia="Calibri" w:hAnsi="Times New Roman" w:cs="Times New Roman"/>
          <w:sz w:val="24"/>
          <w:szCs w:val="24"/>
          <w:lang w:val="en-GB"/>
        </w:rPr>
        <w:t xml:space="preserve"> nr.227/2015 </w:t>
      </w:r>
      <w:proofErr w:type="spellStart"/>
      <w:r w:rsidRPr="008D7F90">
        <w:rPr>
          <w:rFonts w:ascii="Times New Roman" w:eastAsia="Calibri" w:hAnsi="Times New Roman" w:cs="Times New Roman"/>
          <w:sz w:val="24"/>
          <w:szCs w:val="24"/>
          <w:lang w:val="en-GB"/>
        </w:rPr>
        <w:t>privind</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Codul</w:t>
      </w:r>
      <w:proofErr w:type="spellEnd"/>
      <w:r w:rsidRPr="008D7F90">
        <w:rPr>
          <w:rFonts w:ascii="Times New Roman" w:eastAsia="Calibri" w:hAnsi="Times New Roman" w:cs="Times New Roman"/>
          <w:sz w:val="24"/>
          <w:szCs w:val="24"/>
          <w:lang w:val="en-GB"/>
        </w:rPr>
        <w:t xml:space="preserve"> fiscal se </w:t>
      </w:r>
      <w:proofErr w:type="spellStart"/>
      <w:r w:rsidRPr="008D7F90">
        <w:rPr>
          <w:rFonts w:ascii="Times New Roman" w:eastAsia="Calibri" w:hAnsi="Times New Roman" w:cs="Times New Roman"/>
          <w:sz w:val="24"/>
          <w:szCs w:val="24"/>
          <w:lang w:val="en-GB"/>
        </w:rPr>
        <w:t>sancţionează</w:t>
      </w:r>
      <w:proofErr w:type="spellEnd"/>
      <w:r w:rsidRPr="008D7F90">
        <w:rPr>
          <w:rFonts w:ascii="Times New Roman" w:eastAsia="Calibri" w:hAnsi="Times New Roman" w:cs="Times New Roman"/>
          <w:sz w:val="24"/>
          <w:szCs w:val="24"/>
          <w:lang w:val="en-GB"/>
        </w:rPr>
        <w:t xml:space="preserve"> cu </w:t>
      </w:r>
      <w:proofErr w:type="spellStart"/>
      <w:r w:rsidRPr="008D7F90">
        <w:rPr>
          <w:rFonts w:ascii="Times New Roman" w:eastAsia="Calibri" w:hAnsi="Times New Roman" w:cs="Times New Roman"/>
          <w:sz w:val="24"/>
          <w:szCs w:val="24"/>
          <w:lang w:val="en-GB"/>
        </w:rPr>
        <w:t>amendă</w:t>
      </w:r>
      <w:proofErr w:type="spellEnd"/>
      <w:r w:rsidRPr="008D7F90">
        <w:rPr>
          <w:rFonts w:ascii="Times New Roman" w:eastAsia="Calibri" w:hAnsi="Times New Roman" w:cs="Times New Roman"/>
          <w:sz w:val="24"/>
          <w:szCs w:val="24"/>
          <w:lang w:val="en-GB"/>
        </w:rPr>
        <w:t xml:space="preserve"> de la 70 lei la 279 lei;</w:t>
      </w:r>
    </w:p>
    <w:p w14:paraId="1C3916D7" w14:textId="3D635D72" w:rsidR="00F07F20" w:rsidRPr="008D7F90" w:rsidRDefault="00F07F20" w:rsidP="00F07F20">
      <w:pPr>
        <w:numPr>
          <w:ilvl w:val="0"/>
          <w:numId w:val="6"/>
        </w:numPr>
        <w:autoSpaceDE w:val="0"/>
        <w:autoSpaceDN w:val="0"/>
        <w:adjustRightInd w:val="0"/>
        <w:spacing w:after="0" w:line="276" w:lineRule="auto"/>
        <w:contextualSpacing/>
        <w:jc w:val="both"/>
        <w:rPr>
          <w:rFonts w:ascii="Times New Roman" w:eastAsia="Calibri" w:hAnsi="Times New Roman" w:cs="Times New Roman"/>
          <w:sz w:val="24"/>
          <w:szCs w:val="24"/>
          <w:lang w:val="en-GB"/>
        </w:rPr>
      </w:pPr>
      <w:proofErr w:type="spellStart"/>
      <w:r w:rsidRPr="008D7F90">
        <w:rPr>
          <w:rFonts w:ascii="Times New Roman" w:eastAsia="Calibri" w:hAnsi="Times New Roman" w:cs="Times New Roman"/>
          <w:sz w:val="24"/>
          <w:szCs w:val="24"/>
          <w:lang w:val="en-GB"/>
        </w:rPr>
        <w:t>Contravențiile</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prevăzute</w:t>
      </w:r>
      <w:proofErr w:type="spellEnd"/>
      <w:r w:rsidRPr="008D7F90">
        <w:rPr>
          <w:rFonts w:ascii="Times New Roman" w:eastAsia="Calibri" w:hAnsi="Times New Roman" w:cs="Times New Roman"/>
          <w:sz w:val="24"/>
          <w:szCs w:val="24"/>
          <w:lang w:val="en-GB"/>
        </w:rPr>
        <w:t xml:space="preserve"> la art.493 </w:t>
      </w:r>
      <w:proofErr w:type="spellStart"/>
      <w:r w:rsidRPr="008D7F90">
        <w:rPr>
          <w:rFonts w:ascii="Times New Roman" w:eastAsia="Calibri" w:hAnsi="Times New Roman" w:cs="Times New Roman"/>
          <w:sz w:val="24"/>
          <w:szCs w:val="24"/>
          <w:lang w:val="en-GB"/>
        </w:rPr>
        <w:t>alin</w:t>
      </w:r>
      <w:proofErr w:type="spellEnd"/>
      <w:r w:rsidRPr="008D7F90">
        <w:rPr>
          <w:rFonts w:ascii="Times New Roman" w:eastAsia="Calibri" w:hAnsi="Times New Roman" w:cs="Times New Roman"/>
          <w:sz w:val="24"/>
          <w:szCs w:val="24"/>
          <w:lang w:val="en-GB"/>
        </w:rPr>
        <w:t xml:space="preserve">. (2) lit. b) </w:t>
      </w:r>
      <w:proofErr w:type="spellStart"/>
      <w:r w:rsidRPr="008D7F90">
        <w:rPr>
          <w:rFonts w:ascii="Times New Roman" w:eastAsia="Calibri" w:hAnsi="Times New Roman" w:cs="Times New Roman"/>
          <w:sz w:val="24"/>
          <w:szCs w:val="24"/>
          <w:lang w:val="en-GB"/>
        </w:rPr>
        <w:t>Legea</w:t>
      </w:r>
      <w:proofErr w:type="spellEnd"/>
      <w:r w:rsidRPr="008D7F90">
        <w:rPr>
          <w:rFonts w:ascii="Times New Roman" w:eastAsia="Calibri" w:hAnsi="Times New Roman" w:cs="Times New Roman"/>
          <w:sz w:val="24"/>
          <w:szCs w:val="24"/>
          <w:lang w:val="en-GB"/>
        </w:rPr>
        <w:t xml:space="preserve"> nr.227/2015 </w:t>
      </w:r>
      <w:proofErr w:type="spellStart"/>
      <w:r w:rsidRPr="008D7F90">
        <w:rPr>
          <w:rFonts w:ascii="Times New Roman" w:eastAsia="Calibri" w:hAnsi="Times New Roman" w:cs="Times New Roman"/>
          <w:sz w:val="24"/>
          <w:szCs w:val="24"/>
          <w:lang w:val="en-GB"/>
        </w:rPr>
        <w:t>privind</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Codul</w:t>
      </w:r>
      <w:proofErr w:type="spellEnd"/>
      <w:r w:rsidRPr="008D7F90">
        <w:rPr>
          <w:rFonts w:ascii="Times New Roman" w:eastAsia="Calibri" w:hAnsi="Times New Roman" w:cs="Times New Roman"/>
          <w:sz w:val="24"/>
          <w:szCs w:val="24"/>
          <w:lang w:val="en-GB"/>
        </w:rPr>
        <w:t xml:space="preserve"> fiscal se </w:t>
      </w:r>
      <w:proofErr w:type="spellStart"/>
      <w:r w:rsidRPr="008D7F90">
        <w:rPr>
          <w:rFonts w:ascii="Times New Roman" w:eastAsia="Calibri" w:hAnsi="Times New Roman" w:cs="Times New Roman"/>
          <w:sz w:val="24"/>
          <w:szCs w:val="24"/>
          <w:lang w:val="en-GB"/>
        </w:rPr>
        <w:t>sancţionează</w:t>
      </w:r>
      <w:proofErr w:type="spellEnd"/>
      <w:r w:rsidRPr="008D7F90">
        <w:rPr>
          <w:rFonts w:ascii="Times New Roman" w:eastAsia="Calibri" w:hAnsi="Times New Roman" w:cs="Times New Roman"/>
          <w:sz w:val="24"/>
          <w:szCs w:val="24"/>
          <w:lang w:val="en-GB"/>
        </w:rPr>
        <w:t xml:space="preserve"> cu </w:t>
      </w:r>
      <w:proofErr w:type="spellStart"/>
      <w:r w:rsidRPr="008D7F90">
        <w:rPr>
          <w:rFonts w:ascii="Times New Roman" w:eastAsia="Calibri" w:hAnsi="Times New Roman" w:cs="Times New Roman"/>
          <w:sz w:val="24"/>
          <w:szCs w:val="24"/>
          <w:lang w:val="en-GB"/>
        </w:rPr>
        <w:t>cu</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amendă</w:t>
      </w:r>
      <w:proofErr w:type="spellEnd"/>
      <w:r w:rsidRPr="008D7F90">
        <w:rPr>
          <w:rFonts w:ascii="Times New Roman" w:eastAsia="Calibri" w:hAnsi="Times New Roman" w:cs="Times New Roman"/>
          <w:sz w:val="24"/>
          <w:szCs w:val="24"/>
          <w:lang w:val="en-GB"/>
        </w:rPr>
        <w:t xml:space="preserve"> de la 279 lei la 696 lei.</w:t>
      </w:r>
    </w:p>
    <w:p w14:paraId="552DE7B5" w14:textId="77777777" w:rsidR="00F07F20" w:rsidRPr="008D7F90" w:rsidRDefault="00F07F20" w:rsidP="00F07F20">
      <w:pPr>
        <w:autoSpaceDE w:val="0"/>
        <w:autoSpaceDN w:val="0"/>
        <w:adjustRightInd w:val="0"/>
        <w:spacing w:after="0" w:line="240" w:lineRule="auto"/>
        <w:jc w:val="both"/>
        <w:rPr>
          <w:rFonts w:ascii="Times New Roman" w:eastAsia="Calibri" w:hAnsi="Times New Roman" w:cs="Times New Roman"/>
          <w:sz w:val="24"/>
          <w:szCs w:val="24"/>
          <w:lang w:val="en-GB"/>
        </w:rPr>
      </w:pPr>
      <w:r w:rsidRPr="008D7F90">
        <w:rPr>
          <w:rFonts w:ascii="Times New Roman" w:eastAsia="Calibri" w:hAnsi="Times New Roman" w:cs="Times New Roman"/>
          <w:sz w:val="24"/>
          <w:szCs w:val="24"/>
          <w:lang w:val="en-GB"/>
        </w:rPr>
        <w:t xml:space="preserve">    c) </w:t>
      </w:r>
      <w:proofErr w:type="spellStart"/>
      <w:r w:rsidRPr="008D7F90">
        <w:rPr>
          <w:rFonts w:ascii="Times New Roman" w:eastAsia="Calibri" w:hAnsi="Times New Roman" w:cs="Times New Roman"/>
          <w:sz w:val="24"/>
          <w:szCs w:val="24"/>
          <w:lang w:val="en-GB"/>
        </w:rPr>
        <w:t>Încălcarea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normelor</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tehnice</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privind</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tipărirea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înregistrarea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vânzarea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evidenţa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şi</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gestionarea</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după</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caz</w:t>
      </w:r>
      <w:proofErr w:type="spellEnd"/>
      <w:r w:rsidRPr="008D7F90">
        <w:rPr>
          <w:rFonts w:ascii="Times New Roman" w:eastAsia="Calibri" w:hAnsi="Times New Roman" w:cs="Times New Roman"/>
          <w:sz w:val="24"/>
          <w:szCs w:val="24"/>
          <w:lang w:val="en-GB"/>
        </w:rPr>
        <w:t xml:space="preserve">, </w:t>
      </w:r>
      <w:proofErr w:type="gramStart"/>
      <w:r w:rsidRPr="008D7F90">
        <w:rPr>
          <w:rFonts w:ascii="Times New Roman" w:eastAsia="Calibri" w:hAnsi="Times New Roman" w:cs="Times New Roman"/>
          <w:sz w:val="24"/>
          <w:szCs w:val="24"/>
          <w:lang w:val="en-GB"/>
        </w:rPr>
        <w:t>a</w:t>
      </w:r>
      <w:proofErr w:type="gram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abonamentelor</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şi</w:t>
      </w:r>
      <w:proofErr w:type="spellEnd"/>
      <w:r w:rsidRPr="008D7F90">
        <w:rPr>
          <w:rFonts w:ascii="Times New Roman" w:eastAsia="Calibri" w:hAnsi="Times New Roman" w:cs="Times New Roman"/>
          <w:sz w:val="24"/>
          <w:szCs w:val="24"/>
          <w:lang w:val="en-GB"/>
        </w:rPr>
        <w:t xml:space="preserve"> a </w:t>
      </w:r>
      <w:proofErr w:type="spellStart"/>
      <w:r w:rsidRPr="008D7F90">
        <w:rPr>
          <w:rFonts w:ascii="Times New Roman" w:eastAsia="Calibri" w:hAnsi="Times New Roman" w:cs="Times New Roman"/>
          <w:sz w:val="24"/>
          <w:szCs w:val="24"/>
          <w:lang w:val="en-GB"/>
        </w:rPr>
        <w:t>biletelor</w:t>
      </w:r>
      <w:proofErr w:type="spellEnd"/>
      <w:r w:rsidRPr="008D7F90">
        <w:rPr>
          <w:rFonts w:ascii="Times New Roman" w:eastAsia="Calibri" w:hAnsi="Times New Roman" w:cs="Times New Roman"/>
          <w:sz w:val="24"/>
          <w:szCs w:val="24"/>
          <w:lang w:val="en-GB"/>
        </w:rPr>
        <w:t xml:space="preserve"> de </w:t>
      </w:r>
      <w:proofErr w:type="spellStart"/>
      <w:r w:rsidRPr="008D7F90">
        <w:rPr>
          <w:rFonts w:ascii="Times New Roman" w:eastAsia="Calibri" w:hAnsi="Times New Roman" w:cs="Times New Roman"/>
          <w:sz w:val="24"/>
          <w:szCs w:val="24"/>
          <w:lang w:val="en-GB"/>
        </w:rPr>
        <w:t>intrare</w:t>
      </w:r>
      <w:proofErr w:type="spellEnd"/>
      <w:r w:rsidRPr="008D7F90">
        <w:rPr>
          <w:rFonts w:ascii="Times New Roman" w:eastAsia="Calibri" w:hAnsi="Times New Roman" w:cs="Times New Roman"/>
          <w:sz w:val="24"/>
          <w:szCs w:val="24"/>
          <w:lang w:val="en-GB"/>
        </w:rPr>
        <w:t xml:space="preserve"> la </w:t>
      </w:r>
      <w:proofErr w:type="spellStart"/>
      <w:r w:rsidRPr="008D7F90">
        <w:rPr>
          <w:rFonts w:ascii="Times New Roman" w:eastAsia="Calibri" w:hAnsi="Times New Roman" w:cs="Times New Roman"/>
          <w:sz w:val="24"/>
          <w:szCs w:val="24"/>
          <w:lang w:val="en-GB"/>
        </w:rPr>
        <w:t>spectacole</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constituie</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contravenţie</w:t>
      </w:r>
      <w:proofErr w:type="spellEnd"/>
      <w:r w:rsidRPr="008D7F90">
        <w:rPr>
          <w:rFonts w:ascii="Times New Roman" w:eastAsia="Calibri" w:hAnsi="Times New Roman" w:cs="Times New Roman"/>
          <w:sz w:val="24"/>
          <w:szCs w:val="24"/>
          <w:lang w:val="en-GB"/>
        </w:rPr>
        <w:t xml:space="preserve"> </w:t>
      </w:r>
      <w:proofErr w:type="spellStart"/>
      <w:r w:rsidRPr="008D7F90">
        <w:rPr>
          <w:rFonts w:ascii="Times New Roman" w:eastAsia="Calibri" w:hAnsi="Times New Roman" w:cs="Times New Roman"/>
          <w:sz w:val="24"/>
          <w:szCs w:val="24"/>
          <w:lang w:val="en-GB"/>
        </w:rPr>
        <w:t>şi</w:t>
      </w:r>
      <w:proofErr w:type="spellEnd"/>
      <w:r w:rsidRPr="008D7F90">
        <w:rPr>
          <w:rFonts w:ascii="Times New Roman" w:eastAsia="Calibri" w:hAnsi="Times New Roman" w:cs="Times New Roman"/>
          <w:sz w:val="24"/>
          <w:szCs w:val="24"/>
          <w:lang w:val="en-GB"/>
        </w:rPr>
        <w:t xml:space="preserve"> se </w:t>
      </w:r>
      <w:proofErr w:type="spellStart"/>
      <w:r w:rsidRPr="008D7F90">
        <w:rPr>
          <w:rFonts w:ascii="Times New Roman" w:eastAsia="Calibri" w:hAnsi="Times New Roman" w:cs="Times New Roman"/>
          <w:sz w:val="24"/>
          <w:szCs w:val="24"/>
          <w:lang w:val="en-GB"/>
        </w:rPr>
        <w:t>sancţionează</w:t>
      </w:r>
      <w:proofErr w:type="spellEnd"/>
      <w:r w:rsidRPr="008D7F90">
        <w:rPr>
          <w:rFonts w:ascii="Times New Roman" w:eastAsia="Calibri" w:hAnsi="Times New Roman" w:cs="Times New Roman"/>
          <w:sz w:val="24"/>
          <w:szCs w:val="24"/>
          <w:lang w:val="en-GB"/>
        </w:rPr>
        <w:t xml:space="preserve"> cu </w:t>
      </w:r>
      <w:proofErr w:type="spellStart"/>
      <w:r w:rsidRPr="008D7F90">
        <w:rPr>
          <w:rFonts w:ascii="Times New Roman" w:eastAsia="Calibri" w:hAnsi="Times New Roman" w:cs="Times New Roman"/>
          <w:sz w:val="24"/>
          <w:szCs w:val="24"/>
          <w:lang w:val="en-GB"/>
        </w:rPr>
        <w:t>amendă</w:t>
      </w:r>
      <w:proofErr w:type="spellEnd"/>
      <w:r w:rsidRPr="008D7F90">
        <w:rPr>
          <w:rFonts w:ascii="Times New Roman" w:eastAsia="Calibri" w:hAnsi="Times New Roman" w:cs="Times New Roman"/>
          <w:sz w:val="24"/>
          <w:szCs w:val="24"/>
          <w:lang w:val="en-GB"/>
        </w:rPr>
        <w:t xml:space="preserve"> de la 325 lei la 1.578 lei.</w:t>
      </w:r>
    </w:p>
    <w:p w14:paraId="5D1EEE08" w14:textId="0045E5EB" w:rsidR="00F07F20" w:rsidRDefault="00F07F20" w:rsidP="00F07F20">
      <w:pPr>
        <w:spacing w:after="0" w:line="240" w:lineRule="auto"/>
        <w:ind w:firstLine="810"/>
        <w:jc w:val="both"/>
        <w:rPr>
          <w:rFonts w:ascii="Times New Roman" w:eastAsia="Times New Roman" w:hAnsi="Times New Roman" w:cs="Times New Roman"/>
          <w:sz w:val="24"/>
          <w:szCs w:val="24"/>
          <w:lang w:val="ro-RO"/>
        </w:rPr>
      </w:pPr>
      <w:r w:rsidRPr="00C70E7F">
        <w:rPr>
          <w:rFonts w:ascii="Times New Roman" w:eastAsia="Times New Roman" w:hAnsi="Times New Roman" w:cs="Times New Roman"/>
          <w:b/>
          <w:sz w:val="24"/>
          <w:szCs w:val="24"/>
          <w:lang w:val="ro-RO"/>
        </w:rPr>
        <w:t>Art. 10^1</w:t>
      </w:r>
      <w:r>
        <w:rPr>
          <w:rFonts w:ascii="Times New Roman" w:eastAsia="Times New Roman" w:hAnsi="Times New Roman" w:cs="Times New Roman"/>
          <w:sz w:val="24"/>
          <w:szCs w:val="24"/>
          <w:lang w:val="ro-RO"/>
        </w:rPr>
        <w:t xml:space="preserve"> </w:t>
      </w:r>
      <w:r w:rsidRPr="00D152AD">
        <w:rPr>
          <w:rFonts w:ascii="Times New Roman" w:eastAsia="Times New Roman" w:hAnsi="Times New Roman" w:cs="Times New Roman"/>
          <w:sz w:val="24"/>
          <w:szCs w:val="24"/>
          <w:lang w:val="ro-RO"/>
        </w:rPr>
        <w:t xml:space="preserve">Necomunicarea </w:t>
      </w:r>
      <w:proofErr w:type="spellStart"/>
      <w:r w:rsidRPr="00D152AD">
        <w:rPr>
          <w:rFonts w:ascii="Times New Roman" w:eastAsia="Times New Roman" w:hAnsi="Times New Roman" w:cs="Times New Roman"/>
          <w:sz w:val="24"/>
          <w:szCs w:val="24"/>
          <w:lang w:val="ro-RO"/>
        </w:rPr>
        <w:t>informaţiilor</w:t>
      </w:r>
      <w:proofErr w:type="spellEnd"/>
      <w:r w:rsidRPr="00D152AD">
        <w:rPr>
          <w:rFonts w:ascii="Times New Roman" w:eastAsia="Times New Roman" w:hAnsi="Times New Roman" w:cs="Times New Roman"/>
          <w:sz w:val="24"/>
          <w:szCs w:val="24"/>
          <w:lang w:val="ro-RO"/>
        </w:rPr>
        <w:t xml:space="preserve"> </w:t>
      </w:r>
      <w:proofErr w:type="spellStart"/>
      <w:r w:rsidRPr="00D152AD">
        <w:rPr>
          <w:rFonts w:ascii="Times New Roman" w:eastAsia="Times New Roman" w:hAnsi="Times New Roman" w:cs="Times New Roman"/>
          <w:sz w:val="24"/>
          <w:szCs w:val="24"/>
          <w:lang w:val="ro-RO"/>
        </w:rPr>
        <w:t>şi</w:t>
      </w:r>
      <w:proofErr w:type="spellEnd"/>
      <w:r w:rsidRPr="00D152AD">
        <w:rPr>
          <w:rFonts w:ascii="Times New Roman" w:eastAsia="Times New Roman" w:hAnsi="Times New Roman" w:cs="Times New Roman"/>
          <w:sz w:val="24"/>
          <w:szCs w:val="24"/>
          <w:lang w:val="ro-RO"/>
        </w:rPr>
        <w:t xml:space="preserve"> a documentelor de natura celor prevăzute la art. 494 alin. (12)</w:t>
      </w:r>
      <w:r w:rsidR="00E6024A" w:rsidRPr="00E6024A">
        <w:t xml:space="preserve"> </w:t>
      </w:r>
      <w:r w:rsidR="00E6024A" w:rsidRPr="00E6024A">
        <w:rPr>
          <w:rFonts w:ascii="Times New Roman" w:eastAsia="Times New Roman" w:hAnsi="Times New Roman" w:cs="Times New Roman"/>
          <w:sz w:val="24"/>
          <w:szCs w:val="24"/>
          <w:lang w:val="ro-RO"/>
        </w:rPr>
        <w:t>din Legea nr.227/2015 privind Codul fiscal</w:t>
      </w:r>
      <w:r w:rsidR="00E6024A">
        <w:rPr>
          <w:rFonts w:ascii="Times New Roman" w:eastAsia="Times New Roman" w:hAnsi="Times New Roman" w:cs="Times New Roman"/>
          <w:sz w:val="24"/>
          <w:szCs w:val="24"/>
          <w:lang w:val="ro-RO"/>
        </w:rPr>
        <w:t>,</w:t>
      </w:r>
      <w:r w:rsidRPr="00D152AD">
        <w:rPr>
          <w:rFonts w:ascii="Times New Roman" w:eastAsia="Times New Roman" w:hAnsi="Times New Roman" w:cs="Times New Roman"/>
          <w:sz w:val="24"/>
          <w:szCs w:val="24"/>
          <w:lang w:val="ro-RO"/>
        </w:rPr>
        <w:t xml:space="preserve"> în termen de cel mult 15 zile lucrătoare de la data primirii solicitării constituie </w:t>
      </w:r>
      <w:proofErr w:type="spellStart"/>
      <w:r w:rsidRPr="00D152AD">
        <w:rPr>
          <w:rFonts w:ascii="Times New Roman" w:eastAsia="Times New Roman" w:hAnsi="Times New Roman" w:cs="Times New Roman"/>
          <w:sz w:val="24"/>
          <w:szCs w:val="24"/>
          <w:lang w:val="ro-RO"/>
        </w:rPr>
        <w:t>contravenţie</w:t>
      </w:r>
      <w:proofErr w:type="spellEnd"/>
      <w:r w:rsidRPr="00D152AD">
        <w:rPr>
          <w:rFonts w:ascii="Times New Roman" w:eastAsia="Times New Roman" w:hAnsi="Times New Roman" w:cs="Times New Roman"/>
          <w:sz w:val="24"/>
          <w:szCs w:val="24"/>
          <w:lang w:val="ro-RO"/>
        </w:rPr>
        <w:t xml:space="preserve"> </w:t>
      </w:r>
      <w:proofErr w:type="spellStart"/>
      <w:r w:rsidRPr="00D152AD">
        <w:rPr>
          <w:rFonts w:ascii="Times New Roman" w:eastAsia="Times New Roman" w:hAnsi="Times New Roman" w:cs="Times New Roman"/>
          <w:sz w:val="24"/>
          <w:szCs w:val="24"/>
          <w:lang w:val="ro-RO"/>
        </w:rPr>
        <w:t>şi</w:t>
      </w:r>
      <w:proofErr w:type="spellEnd"/>
      <w:r w:rsidRPr="00D152AD">
        <w:rPr>
          <w:rFonts w:ascii="Times New Roman" w:eastAsia="Times New Roman" w:hAnsi="Times New Roman" w:cs="Times New Roman"/>
          <w:sz w:val="24"/>
          <w:szCs w:val="24"/>
          <w:lang w:val="ro-RO"/>
        </w:rPr>
        <w:t xml:space="preserve"> se </w:t>
      </w:r>
      <w:proofErr w:type="spellStart"/>
      <w:r w:rsidRPr="00D152AD">
        <w:rPr>
          <w:rFonts w:ascii="Times New Roman" w:eastAsia="Times New Roman" w:hAnsi="Times New Roman" w:cs="Times New Roman"/>
          <w:sz w:val="24"/>
          <w:szCs w:val="24"/>
          <w:lang w:val="ro-RO"/>
        </w:rPr>
        <w:t>sancţionează</w:t>
      </w:r>
      <w:proofErr w:type="spellEnd"/>
      <w:r w:rsidRPr="00D152AD">
        <w:rPr>
          <w:rFonts w:ascii="Times New Roman" w:eastAsia="Times New Roman" w:hAnsi="Times New Roman" w:cs="Times New Roman"/>
          <w:sz w:val="24"/>
          <w:szCs w:val="24"/>
          <w:lang w:val="ro-RO"/>
        </w:rPr>
        <w:t xml:space="preserve"> cu amendă de la 500 la 2.500 lei.</w:t>
      </w:r>
    </w:p>
    <w:p w14:paraId="069E9C99" w14:textId="77777777" w:rsidR="00F07F20" w:rsidRPr="008D7F90" w:rsidRDefault="00F07F20" w:rsidP="00F07F20">
      <w:pPr>
        <w:spacing w:after="0" w:line="240" w:lineRule="auto"/>
        <w:ind w:firstLine="708"/>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C70E7F">
        <w:rPr>
          <w:rFonts w:ascii="Times New Roman" w:eastAsia="Times New Roman" w:hAnsi="Times New Roman" w:cs="Times New Roman"/>
          <w:b/>
          <w:sz w:val="24"/>
          <w:szCs w:val="24"/>
          <w:lang w:val="ro-RO"/>
        </w:rPr>
        <w:t>Art. 10^2</w:t>
      </w:r>
      <w:r>
        <w:rPr>
          <w:rFonts w:ascii="Times New Roman" w:eastAsia="Times New Roman" w:hAnsi="Times New Roman" w:cs="Times New Roman"/>
          <w:sz w:val="24"/>
          <w:szCs w:val="24"/>
          <w:lang w:val="ro-RO"/>
        </w:rPr>
        <w:t xml:space="preserve"> </w:t>
      </w:r>
      <w:r w:rsidRPr="000513EC">
        <w:rPr>
          <w:rFonts w:ascii="Times New Roman" w:eastAsia="Times New Roman" w:hAnsi="Times New Roman" w:cs="Times New Roman"/>
          <w:sz w:val="24"/>
          <w:szCs w:val="24"/>
          <w:lang w:val="ro-RO"/>
        </w:rPr>
        <w:t xml:space="preserve">În cazul persoanelor juridice, limitele minime </w:t>
      </w:r>
      <w:proofErr w:type="spellStart"/>
      <w:r w:rsidRPr="000513EC">
        <w:rPr>
          <w:rFonts w:ascii="Times New Roman" w:eastAsia="Times New Roman" w:hAnsi="Times New Roman" w:cs="Times New Roman"/>
          <w:sz w:val="24"/>
          <w:szCs w:val="24"/>
          <w:lang w:val="ro-RO"/>
        </w:rPr>
        <w:t>şi</w:t>
      </w:r>
      <w:proofErr w:type="spellEnd"/>
      <w:r w:rsidRPr="000513EC">
        <w:rPr>
          <w:rFonts w:ascii="Times New Roman" w:eastAsia="Times New Roman" w:hAnsi="Times New Roman" w:cs="Times New Roman"/>
          <w:sz w:val="24"/>
          <w:szCs w:val="24"/>
          <w:lang w:val="ro-RO"/>
        </w:rPr>
        <w:t xml:space="preserve"> maxime ale amenzilor prevăzute la art. 10, lit. a)-c) se majorează cu 300%.</w:t>
      </w:r>
    </w:p>
    <w:p w14:paraId="0DEA5E72" w14:textId="0CD28610" w:rsidR="00F07F20" w:rsidRPr="008D7F90" w:rsidRDefault="00F07F20" w:rsidP="00F07F20">
      <w:pPr>
        <w:spacing w:after="0" w:line="240" w:lineRule="auto"/>
        <w:ind w:firstLine="81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Art. 11 </w:t>
      </w:r>
      <w:r w:rsidRPr="008D7F90">
        <w:rPr>
          <w:rFonts w:ascii="Times New Roman" w:eastAsia="Times New Roman" w:hAnsi="Times New Roman" w:cs="Times New Roman"/>
          <w:sz w:val="24"/>
          <w:szCs w:val="24"/>
          <w:lang w:val="ro-RO"/>
        </w:rPr>
        <w:t>Hotărârea intră în vigoare de la data de 1 ianuarie 202</w:t>
      </w:r>
      <w:r w:rsidR="0051690B">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 xml:space="preserve"> şi este aplicabilă în anul fiscal 202</w:t>
      </w:r>
      <w:r w:rsidR="0051690B">
        <w:rPr>
          <w:rFonts w:ascii="Times New Roman" w:eastAsia="Times New Roman" w:hAnsi="Times New Roman" w:cs="Times New Roman"/>
          <w:sz w:val="24"/>
          <w:szCs w:val="24"/>
          <w:lang w:val="ro-RO"/>
        </w:rPr>
        <w:t>6</w:t>
      </w:r>
      <w:r w:rsidRPr="008D7F90">
        <w:rPr>
          <w:rFonts w:ascii="Times New Roman" w:eastAsia="Times New Roman" w:hAnsi="Times New Roman" w:cs="Times New Roman"/>
          <w:sz w:val="24"/>
          <w:szCs w:val="24"/>
          <w:lang w:val="ro-RO"/>
        </w:rPr>
        <w:t>.</w:t>
      </w:r>
    </w:p>
    <w:p w14:paraId="7335EC1D" w14:textId="77777777" w:rsidR="00F07F20" w:rsidRPr="008D7F90"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12</w:t>
      </w:r>
      <w:r w:rsidRPr="008D7F90">
        <w:rPr>
          <w:rFonts w:ascii="Times New Roman" w:eastAsia="Times New Roman" w:hAnsi="Times New Roman" w:cs="Times New Roman"/>
          <w:sz w:val="24"/>
          <w:szCs w:val="24"/>
          <w:lang w:val="ro-RO"/>
        </w:rPr>
        <w:t xml:space="preserve"> Aducerea la îndeplinire a prezentei hotărâri se asigură de către primarul comunei Vințu de Jos, prin aparatul său de specialitate. </w:t>
      </w:r>
    </w:p>
    <w:p w14:paraId="3D928071" w14:textId="5984537F" w:rsidR="0096526B" w:rsidRDefault="00F07F20" w:rsidP="00F07F20">
      <w:pPr>
        <w:spacing w:after="0" w:line="240" w:lineRule="auto"/>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b/>
          <w:sz w:val="24"/>
          <w:szCs w:val="24"/>
          <w:lang w:val="ro-RO"/>
        </w:rPr>
        <w:t xml:space="preserve">              Art. 13</w:t>
      </w:r>
      <w:r w:rsidRPr="008D7F90">
        <w:rPr>
          <w:rFonts w:ascii="Times New Roman" w:eastAsia="Times New Roman" w:hAnsi="Times New Roman" w:cs="Times New Roman"/>
          <w:sz w:val="24"/>
          <w:szCs w:val="24"/>
          <w:lang w:val="ro-RO"/>
        </w:rPr>
        <w:t xml:space="preserve"> </w:t>
      </w:r>
      <w:r w:rsidR="0096526B" w:rsidRPr="0096526B">
        <w:rPr>
          <w:rFonts w:ascii="Times New Roman" w:eastAsia="Times New Roman" w:hAnsi="Times New Roman" w:cs="Times New Roman"/>
          <w:sz w:val="24"/>
          <w:szCs w:val="24"/>
          <w:lang w:val="ro-RO"/>
        </w:rPr>
        <w:t xml:space="preserve">Prezenta hotărâre ce conține și </w:t>
      </w:r>
      <w:proofErr w:type="spellStart"/>
      <w:r w:rsidR="0096526B" w:rsidRPr="0096526B">
        <w:rPr>
          <w:rFonts w:ascii="Times New Roman" w:eastAsia="Times New Roman" w:hAnsi="Times New Roman" w:cs="Times New Roman"/>
          <w:sz w:val="24"/>
          <w:szCs w:val="24"/>
          <w:lang w:val="ro-RO"/>
        </w:rPr>
        <w:t>Cartuşul</w:t>
      </w:r>
      <w:proofErr w:type="spellEnd"/>
      <w:r w:rsidR="0096526B" w:rsidRPr="0096526B">
        <w:rPr>
          <w:rFonts w:ascii="Times New Roman" w:eastAsia="Times New Roman" w:hAnsi="Times New Roman" w:cs="Times New Roman"/>
          <w:sz w:val="24"/>
          <w:szCs w:val="24"/>
          <w:lang w:val="ro-RO"/>
        </w:rPr>
        <w:t xml:space="preserve"> cu proceduri obligatorii ulterioare adoptării hotărârii consiliului local se comunică </w:t>
      </w:r>
      <w:proofErr w:type="spellStart"/>
      <w:r w:rsidR="0096526B" w:rsidRPr="0096526B">
        <w:rPr>
          <w:rFonts w:ascii="Times New Roman" w:eastAsia="Times New Roman" w:hAnsi="Times New Roman" w:cs="Times New Roman"/>
          <w:sz w:val="24"/>
          <w:szCs w:val="24"/>
          <w:lang w:val="ro-RO"/>
        </w:rPr>
        <w:t>Instituţiei</w:t>
      </w:r>
      <w:proofErr w:type="spellEnd"/>
      <w:r w:rsidR="0096526B" w:rsidRPr="0096526B">
        <w:rPr>
          <w:rFonts w:ascii="Times New Roman" w:eastAsia="Times New Roman" w:hAnsi="Times New Roman" w:cs="Times New Roman"/>
          <w:sz w:val="24"/>
          <w:szCs w:val="24"/>
          <w:lang w:val="ro-RO"/>
        </w:rPr>
        <w:t xml:space="preserve"> Prefectului </w:t>
      </w:r>
      <w:proofErr w:type="spellStart"/>
      <w:r w:rsidR="0096526B" w:rsidRPr="0096526B">
        <w:rPr>
          <w:rFonts w:ascii="Times New Roman" w:eastAsia="Times New Roman" w:hAnsi="Times New Roman" w:cs="Times New Roman"/>
          <w:sz w:val="24"/>
          <w:szCs w:val="24"/>
          <w:lang w:val="ro-RO"/>
        </w:rPr>
        <w:t>judeţului</w:t>
      </w:r>
      <w:proofErr w:type="spellEnd"/>
      <w:r w:rsidR="0096526B" w:rsidRPr="0096526B">
        <w:rPr>
          <w:rFonts w:ascii="Times New Roman" w:eastAsia="Times New Roman" w:hAnsi="Times New Roman" w:cs="Times New Roman"/>
          <w:sz w:val="24"/>
          <w:szCs w:val="24"/>
          <w:lang w:val="ro-RO"/>
        </w:rPr>
        <w:t xml:space="preserve"> Alba, primarului comunei </w:t>
      </w:r>
      <w:proofErr w:type="spellStart"/>
      <w:r w:rsidR="0096526B" w:rsidRPr="0096526B">
        <w:rPr>
          <w:rFonts w:ascii="Times New Roman" w:eastAsia="Times New Roman" w:hAnsi="Times New Roman" w:cs="Times New Roman"/>
          <w:sz w:val="24"/>
          <w:szCs w:val="24"/>
          <w:lang w:val="ro-RO"/>
        </w:rPr>
        <w:t>Vinţu</w:t>
      </w:r>
      <w:proofErr w:type="spellEnd"/>
      <w:r w:rsidR="0096526B" w:rsidRPr="0096526B">
        <w:rPr>
          <w:rFonts w:ascii="Times New Roman" w:eastAsia="Times New Roman" w:hAnsi="Times New Roman" w:cs="Times New Roman"/>
          <w:sz w:val="24"/>
          <w:szCs w:val="24"/>
          <w:lang w:val="ro-RO"/>
        </w:rPr>
        <w:t xml:space="preserve"> de Jos, Compartimentului buget – finanțe, contabilitate, </w:t>
      </w:r>
      <w:r w:rsidR="00F5283C">
        <w:rPr>
          <w:rFonts w:ascii="Times New Roman" w:eastAsia="Times New Roman" w:hAnsi="Times New Roman" w:cs="Times New Roman"/>
          <w:sz w:val="24"/>
          <w:szCs w:val="24"/>
          <w:lang w:val="ro-RO"/>
        </w:rPr>
        <w:t>Serviciului</w:t>
      </w:r>
      <w:r w:rsidR="0096526B" w:rsidRPr="0096526B">
        <w:rPr>
          <w:rFonts w:ascii="Times New Roman" w:eastAsia="Times New Roman" w:hAnsi="Times New Roman" w:cs="Times New Roman"/>
          <w:sz w:val="24"/>
          <w:szCs w:val="24"/>
          <w:lang w:val="ro-RO"/>
        </w:rPr>
        <w:t xml:space="preserve"> resurse umane, investiții, achiziții publice și servicii publice, strategii, programe, proiecte, impozite și taxe locale de către secretarul comunei Vințu de Jos și se aduce la cunoștința publică prin afișare la sediul instituției, precum și prin publicare pe pagina de internet a instituției www.vintudejos.ro - Monitorul Oficial Local – Hotărârile Autorității Deliberative.</w:t>
      </w:r>
    </w:p>
    <w:p w14:paraId="5C7A2402" w14:textId="77777777" w:rsidR="00F07F20" w:rsidRPr="008D7F90" w:rsidRDefault="00F07F20" w:rsidP="00F07F20">
      <w:pPr>
        <w:widowControl w:val="0"/>
        <w:suppressAutoHyphens/>
        <w:autoSpaceDN w:val="0"/>
        <w:spacing w:after="0" w:line="240" w:lineRule="auto"/>
        <w:ind w:firstLine="540"/>
        <w:jc w:val="both"/>
        <w:textAlignment w:val="baseline"/>
        <w:rPr>
          <w:rFonts w:ascii="Times New Roman" w:eastAsia="SimSun" w:hAnsi="Times New Roman" w:cs="Times New Roman"/>
          <w:kern w:val="3"/>
          <w:sz w:val="24"/>
          <w:szCs w:val="24"/>
          <w:lang w:eastAsia="zh-CN" w:bidi="hi-IN"/>
        </w:rPr>
      </w:pPr>
      <w:r w:rsidRPr="008D7F90">
        <w:rPr>
          <w:rFonts w:ascii="Times New Roman" w:eastAsia="Times New Roman" w:hAnsi="Times New Roman" w:cs="Times New Roman"/>
          <w:sz w:val="24"/>
          <w:szCs w:val="24"/>
          <w:lang w:val="ro-RO"/>
        </w:rPr>
        <w:t xml:space="preserve">   </w:t>
      </w:r>
      <w:r w:rsidRPr="008D7F90">
        <w:rPr>
          <w:rFonts w:ascii="Times New Roman" w:eastAsia="Times New Roman" w:hAnsi="Times New Roman" w:cs="Times New Roman"/>
          <w:b/>
          <w:sz w:val="24"/>
          <w:szCs w:val="24"/>
          <w:lang w:val="ro-RO"/>
        </w:rPr>
        <w:t>Art. 14</w:t>
      </w:r>
      <w:r w:rsidRPr="008D7F90">
        <w:rPr>
          <w:rFonts w:ascii="Times New Roman" w:eastAsia="Times New Roman" w:hAnsi="Times New Roman" w:cs="Times New Roman"/>
          <w:sz w:val="24"/>
          <w:szCs w:val="24"/>
          <w:lang w:val="ro-RO"/>
        </w:rPr>
        <w:t xml:space="preserve"> (1)</w:t>
      </w:r>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Prezenta</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hotărâre</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poate</w:t>
      </w:r>
      <w:proofErr w:type="spellEnd"/>
      <w:r w:rsidRPr="008D7F90">
        <w:rPr>
          <w:rFonts w:ascii="Times New Roman" w:eastAsia="SimSun" w:hAnsi="Times New Roman" w:cs="Times New Roman"/>
          <w:kern w:val="3"/>
          <w:sz w:val="24"/>
          <w:szCs w:val="24"/>
          <w:lang w:eastAsia="zh-CN" w:bidi="hi-IN"/>
        </w:rPr>
        <w:t xml:space="preserve"> fi </w:t>
      </w:r>
      <w:proofErr w:type="spellStart"/>
      <w:r w:rsidRPr="008D7F90">
        <w:rPr>
          <w:rFonts w:ascii="Times New Roman" w:eastAsia="SimSun" w:hAnsi="Times New Roman" w:cs="Times New Roman"/>
          <w:kern w:val="3"/>
          <w:sz w:val="24"/>
          <w:szCs w:val="24"/>
          <w:lang w:eastAsia="zh-CN" w:bidi="hi-IN"/>
        </w:rPr>
        <w:t>contestată</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în</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fața</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instanței</w:t>
      </w:r>
      <w:proofErr w:type="spellEnd"/>
      <w:r w:rsidRPr="008D7F90">
        <w:rPr>
          <w:rFonts w:ascii="Times New Roman" w:eastAsia="SimSun" w:hAnsi="Times New Roman" w:cs="Times New Roman"/>
          <w:kern w:val="3"/>
          <w:sz w:val="24"/>
          <w:szCs w:val="24"/>
          <w:lang w:eastAsia="zh-CN" w:bidi="hi-IN"/>
        </w:rPr>
        <w:t xml:space="preserve"> de </w:t>
      </w:r>
      <w:proofErr w:type="spellStart"/>
      <w:r w:rsidRPr="008D7F90">
        <w:rPr>
          <w:rFonts w:ascii="Times New Roman" w:eastAsia="SimSun" w:hAnsi="Times New Roman" w:cs="Times New Roman"/>
          <w:kern w:val="3"/>
          <w:sz w:val="24"/>
          <w:szCs w:val="24"/>
          <w:lang w:eastAsia="zh-CN" w:bidi="hi-IN"/>
        </w:rPr>
        <w:t>contencios</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administrativ</w:t>
      </w:r>
      <w:proofErr w:type="spellEnd"/>
      <w:r w:rsidRPr="008D7F90">
        <w:rPr>
          <w:rFonts w:ascii="Times New Roman" w:eastAsia="SimSun" w:hAnsi="Times New Roman" w:cs="Times New Roman"/>
          <w:kern w:val="3"/>
          <w:sz w:val="24"/>
          <w:szCs w:val="24"/>
          <w:lang w:eastAsia="zh-CN" w:bidi="hi-IN"/>
        </w:rPr>
        <w:t xml:space="preserve"> a </w:t>
      </w:r>
      <w:proofErr w:type="spellStart"/>
      <w:r w:rsidRPr="008D7F90">
        <w:rPr>
          <w:rFonts w:ascii="Times New Roman" w:eastAsia="SimSun" w:hAnsi="Times New Roman" w:cs="Times New Roman"/>
          <w:kern w:val="3"/>
          <w:sz w:val="24"/>
          <w:szCs w:val="24"/>
          <w:lang w:eastAsia="zh-CN" w:bidi="hi-IN"/>
        </w:rPr>
        <w:t>Tribunalului</w:t>
      </w:r>
      <w:proofErr w:type="spellEnd"/>
      <w:r w:rsidRPr="008D7F90">
        <w:rPr>
          <w:rFonts w:ascii="Times New Roman" w:eastAsia="SimSun" w:hAnsi="Times New Roman" w:cs="Times New Roman"/>
          <w:kern w:val="3"/>
          <w:sz w:val="24"/>
          <w:szCs w:val="24"/>
          <w:lang w:eastAsia="zh-CN" w:bidi="hi-IN"/>
        </w:rPr>
        <w:t xml:space="preserve"> Alba </w:t>
      </w:r>
      <w:proofErr w:type="spellStart"/>
      <w:r w:rsidRPr="008D7F90">
        <w:rPr>
          <w:rFonts w:ascii="Times New Roman" w:eastAsia="SimSun" w:hAnsi="Times New Roman" w:cs="Times New Roman"/>
          <w:kern w:val="3"/>
          <w:sz w:val="24"/>
          <w:szCs w:val="24"/>
          <w:lang w:eastAsia="zh-CN" w:bidi="hi-IN"/>
        </w:rPr>
        <w:t>în</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conformitate</w:t>
      </w:r>
      <w:proofErr w:type="spellEnd"/>
      <w:r w:rsidRPr="008D7F90">
        <w:rPr>
          <w:rFonts w:ascii="Times New Roman" w:eastAsia="SimSun" w:hAnsi="Times New Roman" w:cs="Times New Roman"/>
          <w:kern w:val="3"/>
          <w:sz w:val="24"/>
          <w:szCs w:val="24"/>
          <w:lang w:eastAsia="zh-CN" w:bidi="hi-IN"/>
        </w:rPr>
        <w:t xml:space="preserve"> cu </w:t>
      </w:r>
      <w:proofErr w:type="spellStart"/>
      <w:r w:rsidRPr="008D7F90">
        <w:rPr>
          <w:rFonts w:ascii="Times New Roman" w:eastAsia="SimSun" w:hAnsi="Times New Roman" w:cs="Times New Roman"/>
          <w:kern w:val="3"/>
          <w:sz w:val="24"/>
          <w:szCs w:val="24"/>
          <w:lang w:eastAsia="zh-CN" w:bidi="hi-IN"/>
        </w:rPr>
        <w:t>prevederile</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Legii</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contenciosului</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administrativ</w:t>
      </w:r>
      <w:proofErr w:type="spellEnd"/>
      <w:r w:rsidRPr="008D7F90">
        <w:rPr>
          <w:rFonts w:ascii="Times New Roman" w:eastAsia="SimSun" w:hAnsi="Times New Roman" w:cs="Times New Roman"/>
          <w:kern w:val="3"/>
          <w:sz w:val="24"/>
          <w:szCs w:val="24"/>
          <w:lang w:eastAsia="zh-CN" w:bidi="hi-IN"/>
        </w:rPr>
        <w:t xml:space="preserve"> nr. 554/2004, cu </w:t>
      </w:r>
      <w:proofErr w:type="spellStart"/>
      <w:r w:rsidRPr="008D7F90">
        <w:rPr>
          <w:rFonts w:ascii="Times New Roman" w:eastAsia="SimSun" w:hAnsi="Times New Roman" w:cs="Times New Roman"/>
          <w:kern w:val="3"/>
          <w:sz w:val="24"/>
          <w:szCs w:val="24"/>
          <w:lang w:eastAsia="zh-CN" w:bidi="hi-IN"/>
        </w:rPr>
        <w:t>modificările</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și</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completările</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ulterioare</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plângerea</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prealabilă</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adresată</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emitentului</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actului</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putând</w:t>
      </w:r>
      <w:proofErr w:type="spellEnd"/>
      <w:r w:rsidRPr="008D7F90">
        <w:rPr>
          <w:rFonts w:ascii="Times New Roman" w:eastAsia="SimSun" w:hAnsi="Times New Roman" w:cs="Times New Roman"/>
          <w:kern w:val="3"/>
          <w:sz w:val="24"/>
          <w:szCs w:val="24"/>
          <w:lang w:eastAsia="zh-CN" w:bidi="hi-IN"/>
        </w:rPr>
        <w:t xml:space="preserve"> fi </w:t>
      </w:r>
      <w:proofErr w:type="spellStart"/>
      <w:r w:rsidRPr="008D7F90">
        <w:rPr>
          <w:rFonts w:ascii="Times New Roman" w:eastAsia="SimSun" w:hAnsi="Times New Roman" w:cs="Times New Roman"/>
          <w:kern w:val="3"/>
          <w:sz w:val="24"/>
          <w:szCs w:val="24"/>
          <w:lang w:eastAsia="zh-CN" w:bidi="hi-IN"/>
        </w:rPr>
        <w:t>formulată</w:t>
      </w:r>
      <w:proofErr w:type="spellEnd"/>
      <w:r w:rsidRPr="008D7F90">
        <w:rPr>
          <w:rFonts w:ascii="Times New Roman" w:eastAsia="SimSun" w:hAnsi="Times New Roman" w:cs="Times New Roman"/>
          <w:kern w:val="3"/>
          <w:sz w:val="24"/>
          <w:szCs w:val="24"/>
          <w:lang w:eastAsia="zh-CN" w:bidi="hi-IN"/>
        </w:rPr>
        <w:t xml:space="preserve"> </w:t>
      </w:r>
      <w:proofErr w:type="spellStart"/>
      <w:r w:rsidRPr="008D7F90">
        <w:rPr>
          <w:rFonts w:ascii="Times New Roman" w:eastAsia="SimSun" w:hAnsi="Times New Roman" w:cs="Times New Roman"/>
          <w:kern w:val="3"/>
          <w:sz w:val="24"/>
          <w:szCs w:val="24"/>
          <w:lang w:eastAsia="zh-CN" w:bidi="hi-IN"/>
        </w:rPr>
        <w:t>oricând</w:t>
      </w:r>
      <w:proofErr w:type="spellEnd"/>
      <w:r w:rsidRPr="008D7F90">
        <w:rPr>
          <w:rFonts w:ascii="Times New Roman" w:eastAsia="SimSun" w:hAnsi="Times New Roman" w:cs="Times New Roman"/>
          <w:kern w:val="3"/>
          <w:sz w:val="24"/>
          <w:szCs w:val="24"/>
          <w:lang w:eastAsia="zh-CN" w:bidi="hi-IN"/>
        </w:rPr>
        <w:t>.</w:t>
      </w:r>
    </w:p>
    <w:p w14:paraId="54C44E7F" w14:textId="77777777" w:rsidR="00F07F20" w:rsidRPr="008D7F90" w:rsidRDefault="00F07F20" w:rsidP="00F07F20">
      <w:pPr>
        <w:spacing w:after="0" w:line="240" w:lineRule="auto"/>
        <w:ind w:firstLine="900"/>
        <w:jc w:val="both"/>
        <w:rPr>
          <w:rFonts w:ascii="Times New Roman" w:eastAsia="Times New Roman" w:hAnsi="Times New Roman" w:cs="Times New Roman"/>
          <w:sz w:val="24"/>
          <w:szCs w:val="24"/>
          <w:lang w:val="ro-RO"/>
        </w:rPr>
      </w:pPr>
      <w:r w:rsidRPr="008D7F90">
        <w:rPr>
          <w:rFonts w:ascii="Times New Roman" w:eastAsia="Times New Roman" w:hAnsi="Times New Roman" w:cs="Times New Roman"/>
          <w:sz w:val="24"/>
          <w:szCs w:val="24"/>
          <w:lang w:val="ro-RO"/>
        </w:rPr>
        <w:t xml:space="preserve">         (2) Împotriva prevederilor în legătură cu perceperea taxelor speciale de la persoanele fizice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juridice plătitoare, persoanele interesate pot face </w:t>
      </w:r>
      <w:proofErr w:type="spellStart"/>
      <w:r w:rsidRPr="008D7F90">
        <w:rPr>
          <w:rFonts w:ascii="Times New Roman" w:eastAsia="Times New Roman" w:hAnsi="Times New Roman" w:cs="Times New Roman"/>
          <w:sz w:val="24"/>
          <w:szCs w:val="24"/>
          <w:lang w:val="ro-RO"/>
        </w:rPr>
        <w:t>contestaţie</w:t>
      </w:r>
      <w:proofErr w:type="spellEnd"/>
      <w:r w:rsidRPr="008D7F90">
        <w:rPr>
          <w:rFonts w:ascii="Times New Roman" w:eastAsia="Times New Roman" w:hAnsi="Times New Roman" w:cs="Times New Roman"/>
          <w:sz w:val="24"/>
          <w:szCs w:val="24"/>
          <w:lang w:val="ro-RO"/>
        </w:rPr>
        <w:t xml:space="preserve"> în termen de 15 zile de la </w:t>
      </w:r>
      <w:proofErr w:type="spellStart"/>
      <w:r w:rsidRPr="008D7F90">
        <w:rPr>
          <w:rFonts w:ascii="Times New Roman" w:eastAsia="Times New Roman" w:hAnsi="Times New Roman" w:cs="Times New Roman"/>
          <w:sz w:val="24"/>
          <w:szCs w:val="24"/>
          <w:lang w:val="ro-RO"/>
        </w:rPr>
        <w:t>afişarea</w:t>
      </w:r>
      <w:proofErr w:type="spellEnd"/>
      <w:r w:rsidRPr="008D7F90">
        <w:rPr>
          <w:rFonts w:ascii="Times New Roman" w:eastAsia="Times New Roman" w:hAnsi="Times New Roman" w:cs="Times New Roman"/>
          <w:sz w:val="24"/>
          <w:szCs w:val="24"/>
          <w:lang w:val="ro-RO"/>
        </w:rPr>
        <w:t xml:space="preserve"> sau publicarea acestora, la autoritatea deliberativă. După expirarea acestui termen, autoritatea deliberativă care a adoptat hotărârea se </w:t>
      </w:r>
      <w:proofErr w:type="spellStart"/>
      <w:r w:rsidRPr="008D7F90">
        <w:rPr>
          <w:rFonts w:ascii="Times New Roman" w:eastAsia="Times New Roman" w:hAnsi="Times New Roman" w:cs="Times New Roman"/>
          <w:sz w:val="24"/>
          <w:szCs w:val="24"/>
          <w:lang w:val="ro-RO"/>
        </w:rPr>
        <w:t>întruneşte</w:t>
      </w:r>
      <w:proofErr w:type="spellEnd"/>
      <w:r w:rsidRPr="008D7F90">
        <w:rPr>
          <w:rFonts w:ascii="Times New Roman" w:eastAsia="Times New Roman" w:hAnsi="Times New Roman" w:cs="Times New Roman"/>
          <w:sz w:val="24"/>
          <w:szCs w:val="24"/>
          <w:lang w:val="ro-RO"/>
        </w:rPr>
        <w:t xml:space="preserve">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deliberează asupra </w:t>
      </w:r>
      <w:proofErr w:type="spellStart"/>
      <w:r w:rsidRPr="008D7F90">
        <w:rPr>
          <w:rFonts w:ascii="Times New Roman" w:eastAsia="Times New Roman" w:hAnsi="Times New Roman" w:cs="Times New Roman"/>
          <w:sz w:val="24"/>
          <w:szCs w:val="24"/>
          <w:lang w:val="ro-RO"/>
        </w:rPr>
        <w:t>contestaţiilor</w:t>
      </w:r>
      <w:proofErr w:type="spellEnd"/>
      <w:r w:rsidRPr="008D7F90">
        <w:rPr>
          <w:rFonts w:ascii="Times New Roman" w:eastAsia="Times New Roman" w:hAnsi="Times New Roman" w:cs="Times New Roman"/>
          <w:sz w:val="24"/>
          <w:szCs w:val="24"/>
          <w:lang w:val="ro-RO"/>
        </w:rPr>
        <w:t xml:space="preserve"> primite.</w:t>
      </w:r>
    </w:p>
    <w:p w14:paraId="0A043BF3" w14:textId="77777777" w:rsidR="00F07F20" w:rsidRDefault="00F07F20" w:rsidP="00F07F20">
      <w:pPr>
        <w:spacing w:after="0" w:line="240" w:lineRule="auto"/>
        <w:jc w:val="both"/>
        <w:rPr>
          <w:rFonts w:ascii="Times New Roman" w:eastAsia="Times New Roman" w:hAnsi="Times New Roman" w:cs="Times New Roman"/>
          <w:sz w:val="24"/>
          <w:szCs w:val="24"/>
          <w:lang w:val="ro-RO" w:eastAsia="ro-RO"/>
        </w:rPr>
      </w:pPr>
      <w:r w:rsidRPr="008D7F90">
        <w:rPr>
          <w:rFonts w:ascii="Times New Roman" w:eastAsia="Times New Roman" w:hAnsi="Times New Roman" w:cs="Times New Roman"/>
          <w:sz w:val="24"/>
          <w:szCs w:val="24"/>
          <w:lang w:val="ro-RO"/>
        </w:rPr>
        <w:lastRenderedPageBreak/>
        <w:t xml:space="preserve">                        (3)</w:t>
      </w:r>
      <w:r w:rsidRPr="008D7F90">
        <w:rPr>
          <w:rFonts w:ascii="Times New Roman" w:eastAsia="Times New Roman" w:hAnsi="Times New Roman" w:cs="Times New Roman"/>
          <w:sz w:val="24"/>
          <w:szCs w:val="24"/>
          <w:lang w:val="ro-RO" w:eastAsia="ro-RO"/>
        </w:rPr>
        <w:t xml:space="preserve"> Prevederile </w:t>
      </w:r>
      <w:r w:rsidRPr="008D7F90">
        <w:rPr>
          <w:rFonts w:ascii="Times New Roman" w:eastAsia="Times New Roman" w:hAnsi="Times New Roman" w:cs="Times New Roman"/>
          <w:sz w:val="24"/>
          <w:szCs w:val="24"/>
          <w:lang w:val="ro-RO"/>
        </w:rPr>
        <w:t xml:space="preserve">în legătură cu perceperea taxelor speciale de la persoanele fizice </w:t>
      </w:r>
      <w:proofErr w:type="spellStart"/>
      <w:r w:rsidRPr="008D7F90">
        <w:rPr>
          <w:rFonts w:ascii="Times New Roman" w:eastAsia="Times New Roman" w:hAnsi="Times New Roman" w:cs="Times New Roman"/>
          <w:sz w:val="24"/>
          <w:szCs w:val="24"/>
          <w:lang w:val="ro-RO"/>
        </w:rPr>
        <w:t>şi</w:t>
      </w:r>
      <w:proofErr w:type="spellEnd"/>
      <w:r w:rsidRPr="008D7F90">
        <w:rPr>
          <w:rFonts w:ascii="Times New Roman" w:eastAsia="Times New Roman" w:hAnsi="Times New Roman" w:cs="Times New Roman"/>
          <w:sz w:val="24"/>
          <w:szCs w:val="24"/>
          <w:lang w:val="ro-RO"/>
        </w:rPr>
        <w:t xml:space="preserve"> juridice plătitoare</w:t>
      </w:r>
      <w:r w:rsidRPr="008D7F90">
        <w:rPr>
          <w:rFonts w:ascii="Times New Roman" w:eastAsia="Times New Roman" w:hAnsi="Times New Roman" w:cs="Times New Roman"/>
          <w:sz w:val="24"/>
          <w:szCs w:val="24"/>
          <w:lang w:val="ro-RO" w:eastAsia="ro-RO"/>
        </w:rPr>
        <w:t xml:space="preserve"> din prezenta hotărâre pot fi contestate la Secția de contencios administrativ a Tribunalului Alba în termen de 6 luni de la data comunicării răspunsului la plângerea prealabilă, conform Legii nr. 554/2004 a contenciosului administrativ, cu modificările si completările ulterioare.</w:t>
      </w:r>
    </w:p>
    <w:p w14:paraId="0F65512E" w14:textId="77777777" w:rsidR="00B70A5C" w:rsidRDefault="00B70A5C" w:rsidP="00B70A5C">
      <w:pPr>
        <w:suppressAutoHyphens/>
        <w:spacing w:after="0" w:line="240" w:lineRule="auto"/>
        <w:jc w:val="center"/>
        <w:rPr>
          <w:rFonts w:ascii="Times New Roman" w:eastAsia="SimSun" w:hAnsi="Times New Roman" w:cs="Times New Roman"/>
          <w:bCs/>
          <w:kern w:val="3"/>
          <w:sz w:val="24"/>
          <w:szCs w:val="24"/>
          <w:lang w:val="ro-RO" w:eastAsia="zh-CN" w:bidi="hi-IN"/>
        </w:rPr>
      </w:pPr>
    </w:p>
    <w:p w14:paraId="2F211152" w14:textId="77777777" w:rsidR="00B70A5C" w:rsidRDefault="00B70A5C" w:rsidP="00B70A5C">
      <w:pPr>
        <w:suppressAutoHyphens/>
        <w:spacing w:after="0" w:line="240" w:lineRule="auto"/>
        <w:jc w:val="center"/>
        <w:rPr>
          <w:rFonts w:ascii="Times New Roman" w:eastAsia="SimSun" w:hAnsi="Times New Roman" w:cs="Times New Roman"/>
          <w:bCs/>
          <w:kern w:val="3"/>
          <w:sz w:val="24"/>
          <w:szCs w:val="24"/>
          <w:lang w:val="ro-RO" w:eastAsia="zh-CN" w:bidi="hi-IN"/>
        </w:rPr>
      </w:pPr>
    </w:p>
    <w:p w14:paraId="5FF66C89" w14:textId="5EE30B22" w:rsidR="00B70A5C" w:rsidRDefault="00B70A5C" w:rsidP="00B70A5C">
      <w:pPr>
        <w:suppressAutoHyphens/>
        <w:spacing w:after="0" w:line="240" w:lineRule="auto"/>
        <w:jc w:val="center"/>
        <w:rPr>
          <w:rFonts w:ascii="Times New Roman" w:eastAsia="SimSun" w:hAnsi="Times New Roman" w:cs="Times New Roman"/>
          <w:bCs/>
          <w:kern w:val="3"/>
          <w:sz w:val="24"/>
          <w:szCs w:val="24"/>
          <w:lang w:val="ro-RO" w:eastAsia="zh-CN" w:bidi="hi-IN"/>
        </w:rPr>
      </w:pPr>
      <w:r w:rsidRPr="00467AC9">
        <w:rPr>
          <w:rFonts w:ascii="Times New Roman" w:eastAsia="SimSun" w:hAnsi="Times New Roman" w:cs="Times New Roman"/>
          <w:bCs/>
          <w:kern w:val="3"/>
          <w:sz w:val="24"/>
          <w:szCs w:val="24"/>
          <w:lang w:val="ro-RO" w:eastAsia="zh-CN" w:bidi="hi-IN"/>
        </w:rPr>
        <w:t xml:space="preserve">Vințu de Jos, </w:t>
      </w:r>
      <w:r>
        <w:rPr>
          <w:rFonts w:ascii="Times New Roman" w:eastAsia="SimSun" w:hAnsi="Times New Roman" w:cs="Times New Roman"/>
          <w:bCs/>
          <w:kern w:val="3"/>
          <w:sz w:val="24"/>
          <w:szCs w:val="24"/>
          <w:lang w:val="ro-RO" w:eastAsia="zh-CN" w:bidi="hi-IN"/>
        </w:rPr>
        <w:t>07</w:t>
      </w:r>
      <w:r w:rsidRPr="00467AC9">
        <w:rPr>
          <w:rFonts w:ascii="Times New Roman" w:eastAsia="SimSun" w:hAnsi="Times New Roman" w:cs="Times New Roman"/>
          <w:bCs/>
          <w:kern w:val="3"/>
          <w:sz w:val="24"/>
          <w:szCs w:val="24"/>
          <w:lang w:val="ro-RO" w:eastAsia="zh-CN" w:bidi="hi-IN"/>
        </w:rPr>
        <w:t>.</w:t>
      </w:r>
      <w:r>
        <w:rPr>
          <w:rFonts w:ascii="Times New Roman" w:eastAsia="SimSun" w:hAnsi="Times New Roman" w:cs="Times New Roman"/>
          <w:bCs/>
          <w:kern w:val="3"/>
          <w:sz w:val="24"/>
          <w:szCs w:val="24"/>
          <w:lang w:val="ro-RO" w:eastAsia="zh-CN" w:bidi="hi-IN"/>
        </w:rPr>
        <w:t>11</w:t>
      </w:r>
      <w:r w:rsidRPr="00467AC9">
        <w:rPr>
          <w:rFonts w:ascii="Times New Roman" w:eastAsia="SimSun" w:hAnsi="Times New Roman" w:cs="Times New Roman"/>
          <w:bCs/>
          <w:kern w:val="3"/>
          <w:sz w:val="24"/>
          <w:szCs w:val="24"/>
          <w:lang w:val="ro-RO" w:eastAsia="zh-CN" w:bidi="hi-IN"/>
        </w:rPr>
        <w:t>.202</w:t>
      </w:r>
      <w:r w:rsidR="008A53C3">
        <w:rPr>
          <w:rFonts w:ascii="Times New Roman" w:eastAsia="SimSun" w:hAnsi="Times New Roman" w:cs="Times New Roman"/>
          <w:bCs/>
          <w:kern w:val="3"/>
          <w:sz w:val="24"/>
          <w:szCs w:val="24"/>
          <w:lang w:val="ro-RO" w:eastAsia="zh-CN" w:bidi="hi-IN"/>
        </w:rPr>
        <w:t>5</w:t>
      </w:r>
    </w:p>
    <w:p w14:paraId="0B985D94" w14:textId="77777777" w:rsidR="00BB26CA" w:rsidRDefault="00BB26CA" w:rsidP="00B70A5C">
      <w:pPr>
        <w:suppressAutoHyphens/>
        <w:spacing w:after="0" w:line="240" w:lineRule="auto"/>
        <w:jc w:val="center"/>
        <w:rPr>
          <w:rFonts w:ascii="Times New Roman" w:eastAsia="SimSun" w:hAnsi="Times New Roman" w:cs="Times New Roman"/>
          <w:bCs/>
          <w:kern w:val="3"/>
          <w:sz w:val="24"/>
          <w:szCs w:val="24"/>
          <w:lang w:val="ro-RO" w:eastAsia="zh-CN" w:bidi="hi-IN"/>
        </w:rPr>
      </w:pPr>
    </w:p>
    <w:p w14:paraId="0F3892DA" w14:textId="79F32D72" w:rsidR="00BB26CA" w:rsidRPr="00104337" w:rsidRDefault="00BB26CA" w:rsidP="00BB26CA">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Pr="00104337">
        <w:rPr>
          <w:rFonts w:ascii="Times New Roman" w:eastAsia="Times New Roman" w:hAnsi="Times New Roman" w:cs="Times New Roman"/>
          <w:sz w:val="24"/>
          <w:szCs w:val="24"/>
          <w:lang w:val="ro-RO"/>
        </w:rPr>
        <w:t>PRIMAR,                                                                   AVIZAT</w:t>
      </w:r>
    </w:p>
    <w:p w14:paraId="086677E3" w14:textId="77777777" w:rsidR="00BB26CA" w:rsidRPr="00104337" w:rsidRDefault="00BB26CA" w:rsidP="00BB26CA">
      <w:pPr>
        <w:spacing w:after="0" w:line="240" w:lineRule="auto"/>
        <w:jc w:val="center"/>
        <w:rPr>
          <w:rFonts w:ascii="Times New Roman" w:eastAsia="Times New Roman" w:hAnsi="Times New Roman" w:cs="Times New Roman"/>
          <w:sz w:val="24"/>
          <w:szCs w:val="24"/>
          <w:lang w:val="ro-RO"/>
        </w:rPr>
      </w:pPr>
      <w:r w:rsidRPr="00104337">
        <w:rPr>
          <w:rFonts w:ascii="Times New Roman" w:eastAsia="Times New Roman" w:hAnsi="Times New Roman" w:cs="Times New Roman"/>
          <w:sz w:val="24"/>
          <w:szCs w:val="24"/>
          <w:lang w:val="ro-RO"/>
        </w:rPr>
        <w:t>Simona Maria Cazan                                           SECRETAR GENERAL UAT</w:t>
      </w:r>
    </w:p>
    <w:p w14:paraId="5E11E5E7" w14:textId="77777777" w:rsidR="00BB26CA" w:rsidRPr="00104337" w:rsidRDefault="00BB26CA" w:rsidP="00BB26CA">
      <w:pPr>
        <w:spacing w:after="0" w:line="240" w:lineRule="auto"/>
        <w:jc w:val="center"/>
        <w:rPr>
          <w:rFonts w:ascii="Times New Roman" w:eastAsia="Times New Roman" w:hAnsi="Times New Roman" w:cs="Times New Roman"/>
          <w:sz w:val="24"/>
          <w:szCs w:val="24"/>
          <w:lang w:val="ro-RO"/>
        </w:rPr>
      </w:pPr>
      <w:r w:rsidRPr="00104337">
        <w:rPr>
          <w:rFonts w:ascii="Times New Roman" w:eastAsia="Times New Roman" w:hAnsi="Times New Roman" w:cs="Times New Roman"/>
          <w:sz w:val="24"/>
          <w:szCs w:val="24"/>
          <w:lang w:val="ro-RO"/>
        </w:rPr>
        <w:t xml:space="preserve">                                                                         Muntean Claudia Lavinia</w:t>
      </w:r>
    </w:p>
    <w:p w14:paraId="6FADAFB9" w14:textId="77777777" w:rsidR="00BB26CA" w:rsidRPr="00104337" w:rsidRDefault="00BB26CA" w:rsidP="00BB26CA">
      <w:pPr>
        <w:spacing w:after="0" w:line="240" w:lineRule="auto"/>
        <w:jc w:val="center"/>
        <w:rPr>
          <w:rFonts w:ascii="Times New Roman" w:eastAsia="Times New Roman" w:hAnsi="Times New Roman" w:cs="Times New Roman"/>
          <w:sz w:val="24"/>
          <w:szCs w:val="24"/>
          <w:lang w:val="ro-RO"/>
        </w:rPr>
      </w:pPr>
    </w:p>
    <w:p w14:paraId="0BAEAF4C" w14:textId="77777777" w:rsidR="00B70A5C" w:rsidRDefault="00B70A5C" w:rsidP="00B70A5C">
      <w:pPr>
        <w:suppressAutoHyphens/>
        <w:spacing w:after="0" w:line="240" w:lineRule="auto"/>
        <w:jc w:val="center"/>
        <w:rPr>
          <w:rFonts w:ascii="Times New Roman" w:eastAsia="SimSun" w:hAnsi="Times New Roman" w:cs="Times New Roman"/>
          <w:bCs/>
          <w:kern w:val="3"/>
          <w:sz w:val="24"/>
          <w:szCs w:val="24"/>
          <w:lang w:val="ro-RO" w:eastAsia="zh-CN" w:bidi="hi-IN"/>
        </w:rPr>
      </w:pPr>
    </w:p>
    <w:sectPr w:rsidR="00B70A5C" w:rsidSect="0096526B">
      <w:headerReference w:type="default" r:id="rId8"/>
      <w:footerReference w:type="default" r:id="rId9"/>
      <w:pgSz w:w="12240" w:h="15840"/>
      <w:pgMar w:top="1158" w:right="1183"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293E" w14:textId="77777777" w:rsidR="000475A3" w:rsidRDefault="000475A3">
      <w:pPr>
        <w:spacing w:after="0" w:line="240" w:lineRule="auto"/>
      </w:pPr>
      <w:r>
        <w:separator/>
      </w:r>
    </w:p>
  </w:endnote>
  <w:endnote w:type="continuationSeparator" w:id="0">
    <w:p w14:paraId="0DE80456" w14:textId="77777777" w:rsidR="000475A3" w:rsidRDefault="0004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1C85"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2430DC">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2430DC">
      <w:rPr>
        <w:b/>
        <w:bCs/>
        <w:noProof/>
        <w:sz w:val="20"/>
        <w:szCs w:val="20"/>
      </w:rPr>
      <w:t>3</w:t>
    </w:r>
    <w:r w:rsidRPr="009E7013">
      <w:rPr>
        <w:b/>
        <w:bCs/>
        <w:sz w:val="20"/>
        <w:szCs w:val="20"/>
      </w:rPr>
      <w:fldChar w:fldCharType="end"/>
    </w:r>
  </w:p>
  <w:p w14:paraId="32D2711A" w14:textId="77777777" w:rsidR="003A51D1" w:rsidRDefault="003A51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626D" w14:textId="77777777" w:rsidR="000475A3" w:rsidRDefault="000475A3">
      <w:pPr>
        <w:spacing w:after="0" w:line="240" w:lineRule="auto"/>
      </w:pPr>
      <w:r>
        <w:separator/>
      </w:r>
    </w:p>
  </w:footnote>
  <w:footnote w:type="continuationSeparator" w:id="0">
    <w:p w14:paraId="6FA4A064" w14:textId="77777777" w:rsidR="000475A3" w:rsidRDefault="00047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807E" w14:textId="77777777" w:rsidR="003A51D1" w:rsidRPr="002257FB" w:rsidRDefault="003A51D1">
    <w:pPr>
      <w:pStyle w:val="Antet"/>
      <w:rPr>
        <w:rFonts w:ascii="Times New Roman" w:hAnsi="Times New Roman" w:cs="Times New Roman"/>
        <w:sz w:val="24"/>
        <w:szCs w:val="24"/>
      </w:rPr>
    </w:pPr>
  </w:p>
  <w:p w14:paraId="23C13F23"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479FE1A1" w14:textId="77777777"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7216" behindDoc="0" locked="0" layoutInCell="1" allowOverlap="1" wp14:anchorId="668ABFFD" wp14:editId="73F44445">
          <wp:simplePos x="0" y="0"/>
          <wp:positionH relativeFrom="page">
            <wp:posOffset>2343150</wp:posOffset>
          </wp:positionH>
          <wp:positionV relativeFrom="paragraph">
            <wp:posOffset>151130</wp:posOffset>
          </wp:positionV>
          <wp:extent cx="161925" cy="161925"/>
          <wp:effectExtent l="0" t="0" r="9525" b="9525"/>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5B9FB501" w14:textId="77777777"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8EFC733"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59264" behindDoc="0" locked="0" layoutInCell="1" allowOverlap="1" wp14:anchorId="7CEBF277" wp14:editId="02C1B28D">
          <wp:simplePos x="0" y="0"/>
          <wp:positionH relativeFrom="column">
            <wp:posOffset>2022475</wp:posOffset>
          </wp:positionH>
          <wp:positionV relativeFrom="paragraph">
            <wp:posOffset>5080</wp:posOffset>
          </wp:positionV>
          <wp:extent cx="90917" cy="122449"/>
          <wp:effectExtent l="0" t="0" r="4445"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1B9AF37"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0B83B9F5"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435" w:type="dxa"/>
      <w:tblInd w:w="558" w:type="dxa"/>
      <w:tblBorders>
        <w:top w:val="single" w:sz="4" w:space="0" w:color="auto"/>
      </w:tblBorders>
      <w:tblLook w:val="0000" w:firstRow="0" w:lastRow="0" w:firstColumn="0" w:lastColumn="0" w:noHBand="0" w:noVBand="0"/>
    </w:tblPr>
    <w:tblGrid>
      <w:gridCol w:w="9435"/>
    </w:tblGrid>
    <w:tr w:rsidR="003A51D1" w14:paraId="259043AC" w14:textId="77777777" w:rsidTr="0060490F">
      <w:trPr>
        <w:trHeight w:val="142"/>
      </w:trPr>
      <w:tc>
        <w:tcPr>
          <w:tcW w:w="9435" w:type="dxa"/>
        </w:tcPr>
        <w:p w14:paraId="5781B1D6" w14:textId="77777777" w:rsidR="003A51D1" w:rsidRDefault="003A51D1" w:rsidP="0060490F">
          <w:pPr>
            <w:pStyle w:val="Antet"/>
            <w:tabs>
              <w:tab w:val="left" w:pos="2207"/>
            </w:tabs>
            <w:rPr>
              <w:rFonts w:ascii="Times New Roman" w:hAnsi="Times New Roman" w:cs="Times New Roman"/>
              <w:sz w:val="20"/>
              <w:szCs w:val="20"/>
              <w:lang w:val="de-DE"/>
            </w:rPr>
          </w:pPr>
        </w:p>
      </w:tc>
    </w:tr>
  </w:tbl>
  <w:p w14:paraId="2A80EAAA"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4A2350"/>
    <w:multiLevelType w:val="hybridMultilevel"/>
    <w:tmpl w:val="778CBE68"/>
    <w:lvl w:ilvl="0" w:tplc="CD222AA6">
      <w:numFmt w:val="bullet"/>
      <w:lvlText w:val="-"/>
      <w:lvlJc w:val="left"/>
      <w:pPr>
        <w:ind w:left="107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C552E0"/>
    <w:multiLevelType w:val="hybridMultilevel"/>
    <w:tmpl w:val="475ABD5A"/>
    <w:lvl w:ilvl="0" w:tplc="2C2016E8">
      <w:start w:val="3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7156D6"/>
    <w:multiLevelType w:val="hybridMultilevel"/>
    <w:tmpl w:val="766EEE9E"/>
    <w:lvl w:ilvl="0" w:tplc="AF0E21B4">
      <w:start w:val="1"/>
      <w:numFmt w:val="low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4" w15:restartNumberingAfterBreak="0">
    <w:nsid w:val="49784013"/>
    <w:multiLevelType w:val="hybridMultilevel"/>
    <w:tmpl w:val="CE62F9C2"/>
    <w:lvl w:ilvl="0" w:tplc="29284D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num w:numId="1" w16cid:durableId="1682005429">
    <w:abstractNumId w:val="1"/>
  </w:num>
  <w:num w:numId="2" w16cid:durableId="1715349082">
    <w:abstractNumId w:val="0"/>
  </w:num>
  <w:num w:numId="3" w16cid:durableId="1246844597">
    <w:abstractNumId w:val="1"/>
  </w:num>
  <w:num w:numId="4" w16cid:durableId="1801728617">
    <w:abstractNumId w:val="2"/>
  </w:num>
  <w:num w:numId="5" w16cid:durableId="1406032155">
    <w:abstractNumId w:val="4"/>
  </w:num>
  <w:num w:numId="6" w16cid:durableId="393116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20DC"/>
    <w:rsid w:val="00002C5F"/>
    <w:rsid w:val="00003AB8"/>
    <w:rsid w:val="00007034"/>
    <w:rsid w:val="000073E1"/>
    <w:rsid w:val="00012ADC"/>
    <w:rsid w:val="000200AC"/>
    <w:rsid w:val="00022BAC"/>
    <w:rsid w:val="00025E79"/>
    <w:rsid w:val="0003087B"/>
    <w:rsid w:val="0003260D"/>
    <w:rsid w:val="00032F1B"/>
    <w:rsid w:val="00035CAB"/>
    <w:rsid w:val="00037175"/>
    <w:rsid w:val="0004065D"/>
    <w:rsid w:val="000423A0"/>
    <w:rsid w:val="0004252D"/>
    <w:rsid w:val="00044485"/>
    <w:rsid w:val="0004453B"/>
    <w:rsid w:val="00044E4F"/>
    <w:rsid w:val="000475A3"/>
    <w:rsid w:val="000513D1"/>
    <w:rsid w:val="00056F5D"/>
    <w:rsid w:val="00062A2E"/>
    <w:rsid w:val="000648CD"/>
    <w:rsid w:val="00064F88"/>
    <w:rsid w:val="00066C09"/>
    <w:rsid w:val="00067C5F"/>
    <w:rsid w:val="00070AA0"/>
    <w:rsid w:val="000722A8"/>
    <w:rsid w:val="000830DD"/>
    <w:rsid w:val="00083FF0"/>
    <w:rsid w:val="0008524B"/>
    <w:rsid w:val="000878E2"/>
    <w:rsid w:val="00087A4E"/>
    <w:rsid w:val="00087F5A"/>
    <w:rsid w:val="000A2D3B"/>
    <w:rsid w:val="000A5DE7"/>
    <w:rsid w:val="000C3739"/>
    <w:rsid w:val="000C3BAB"/>
    <w:rsid w:val="000C595A"/>
    <w:rsid w:val="000C79CE"/>
    <w:rsid w:val="000D1E22"/>
    <w:rsid w:val="000E03CF"/>
    <w:rsid w:val="000E45C3"/>
    <w:rsid w:val="000E6F74"/>
    <w:rsid w:val="000F6096"/>
    <w:rsid w:val="000F74FF"/>
    <w:rsid w:val="001041E4"/>
    <w:rsid w:val="00113FCD"/>
    <w:rsid w:val="001156E2"/>
    <w:rsid w:val="00117F56"/>
    <w:rsid w:val="001226DB"/>
    <w:rsid w:val="00124137"/>
    <w:rsid w:val="00126CC1"/>
    <w:rsid w:val="00133DE4"/>
    <w:rsid w:val="00134759"/>
    <w:rsid w:val="00134C6B"/>
    <w:rsid w:val="00145126"/>
    <w:rsid w:val="00146056"/>
    <w:rsid w:val="0015203E"/>
    <w:rsid w:val="001524AB"/>
    <w:rsid w:val="00156790"/>
    <w:rsid w:val="00157217"/>
    <w:rsid w:val="00157A49"/>
    <w:rsid w:val="00160404"/>
    <w:rsid w:val="00161257"/>
    <w:rsid w:val="00166508"/>
    <w:rsid w:val="00173EB6"/>
    <w:rsid w:val="00175442"/>
    <w:rsid w:val="00185329"/>
    <w:rsid w:val="0019073A"/>
    <w:rsid w:val="001B0833"/>
    <w:rsid w:val="001B2741"/>
    <w:rsid w:val="001C0A1D"/>
    <w:rsid w:val="001C172D"/>
    <w:rsid w:val="001C5FCE"/>
    <w:rsid w:val="001E059C"/>
    <w:rsid w:val="001E5A09"/>
    <w:rsid w:val="001F0261"/>
    <w:rsid w:val="001F1707"/>
    <w:rsid w:val="001F474A"/>
    <w:rsid w:val="001F5D28"/>
    <w:rsid w:val="001F6D05"/>
    <w:rsid w:val="00201A95"/>
    <w:rsid w:val="00205374"/>
    <w:rsid w:val="00207890"/>
    <w:rsid w:val="00214857"/>
    <w:rsid w:val="00214BFB"/>
    <w:rsid w:val="00220E94"/>
    <w:rsid w:val="00233016"/>
    <w:rsid w:val="002430DC"/>
    <w:rsid w:val="00250A44"/>
    <w:rsid w:val="00252596"/>
    <w:rsid w:val="002565ED"/>
    <w:rsid w:val="00260D2C"/>
    <w:rsid w:val="00263234"/>
    <w:rsid w:val="00264C59"/>
    <w:rsid w:val="00266B10"/>
    <w:rsid w:val="002704DA"/>
    <w:rsid w:val="0027525F"/>
    <w:rsid w:val="0027565A"/>
    <w:rsid w:val="00277DA5"/>
    <w:rsid w:val="00280AFB"/>
    <w:rsid w:val="0029596D"/>
    <w:rsid w:val="002A2305"/>
    <w:rsid w:val="002A23E9"/>
    <w:rsid w:val="002B307E"/>
    <w:rsid w:val="002B5A9A"/>
    <w:rsid w:val="002B5FFF"/>
    <w:rsid w:val="002C0836"/>
    <w:rsid w:val="002C3A58"/>
    <w:rsid w:val="002C5F92"/>
    <w:rsid w:val="002D5B1E"/>
    <w:rsid w:val="002E1358"/>
    <w:rsid w:val="002F1774"/>
    <w:rsid w:val="002F21ED"/>
    <w:rsid w:val="002F4EE7"/>
    <w:rsid w:val="002F67AE"/>
    <w:rsid w:val="00303B34"/>
    <w:rsid w:val="003128D9"/>
    <w:rsid w:val="00320DB1"/>
    <w:rsid w:val="00326C74"/>
    <w:rsid w:val="00331C92"/>
    <w:rsid w:val="003420DB"/>
    <w:rsid w:val="00342E1E"/>
    <w:rsid w:val="003514CD"/>
    <w:rsid w:val="003517DB"/>
    <w:rsid w:val="00351BB1"/>
    <w:rsid w:val="003522B7"/>
    <w:rsid w:val="00355628"/>
    <w:rsid w:val="003563B7"/>
    <w:rsid w:val="003572A1"/>
    <w:rsid w:val="00361809"/>
    <w:rsid w:val="00361F28"/>
    <w:rsid w:val="00363EDC"/>
    <w:rsid w:val="00365FDD"/>
    <w:rsid w:val="003738FF"/>
    <w:rsid w:val="0038328C"/>
    <w:rsid w:val="00385665"/>
    <w:rsid w:val="003916EF"/>
    <w:rsid w:val="003A43AF"/>
    <w:rsid w:val="003A51D1"/>
    <w:rsid w:val="003B0C45"/>
    <w:rsid w:val="003B6C20"/>
    <w:rsid w:val="003C0762"/>
    <w:rsid w:val="003C22F0"/>
    <w:rsid w:val="003C32BC"/>
    <w:rsid w:val="003C3B83"/>
    <w:rsid w:val="003C6556"/>
    <w:rsid w:val="003C7678"/>
    <w:rsid w:val="003D0EC3"/>
    <w:rsid w:val="003D34B1"/>
    <w:rsid w:val="003E39AD"/>
    <w:rsid w:val="003E63C3"/>
    <w:rsid w:val="003F08B8"/>
    <w:rsid w:val="003F2481"/>
    <w:rsid w:val="003F5945"/>
    <w:rsid w:val="003F6145"/>
    <w:rsid w:val="003F64B5"/>
    <w:rsid w:val="003F7F24"/>
    <w:rsid w:val="00404CD0"/>
    <w:rsid w:val="00405F09"/>
    <w:rsid w:val="0042055A"/>
    <w:rsid w:val="0042164A"/>
    <w:rsid w:val="004328E0"/>
    <w:rsid w:val="00432A77"/>
    <w:rsid w:val="00433197"/>
    <w:rsid w:val="004370DC"/>
    <w:rsid w:val="00442038"/>
    <w:rsid w:val="00442678"/>
    <w:rsid w:val="0044419B"/>
    <w:rsid w:val="00450E47"/>
    <w:rsid w:val="00454DA7"/>
    <w:rsid w:val="004550DE"/>
    <w:rsid w:val="00456643"/>
    <w:rsid w:val="00460190"/>
    <w:rsid w:val="0046298C"/>
    <w:rsid w:val="004660D9"/>
    <w:rsid w:val="00474169"/>
    <w:rsid w:val="00477BFD"/>
    <w:rsid w:val="004943C1"/>
    <w:rsid w:val="004A65EE"/>
    <w:rsid w:val="004A69F4"/>
    <w:rsid w:val="004B52BA"/>
    <w:rsid w:val="004B5BD5"/>
    <w:rsid w:val="004D5BB2"/>
    <w:rsid w:val="004D7BBF"/>
    <w:rsid w:val="004E2449"/>
    <w:rsid w:val="004E3BC1"/>
    <w:rsid w:val="004E4AF2"/>
    <w:rsid w:val="004F0E45"/>
    <w:rsid w:val="004F0F83"/>
    <w:rsid w:val="004F1690"/>
    <w:rsid w:val="004F4710"/>
    <w:rsid w:val="004F536F"/>
    <w:rsid w:val="00503687"/>
    <w:rsid w:val="005050A8"/>
    <w:rsid w:val="005071A2"/>
    <w:rsid w:val="00507FF6"/>
    <w:rsid w:val="0051278E"/>
    <w:rsid w:val="00513934"/>
    <w:rsid w:val="0051690B"/>
    <w:rsid w:val="00526AA5"/>
    <w:rsid w:val="005305E7"/>
    <w:rsid w:val="0053735D"/>
    <w:rsid w:val="005414C5"/>
    <w:rsid w:val="005779FB"/>
    <w:rsid w:val="00580DD4"/>
    <w:rsid w:val="0058414C"/>
    <w:rsid w:val="00587178"/>
    <w:rsid w:val="00587211"/>
    <w:rsid w:val="00587B94"/>
    <w:rsid w:val="005902BB"/>
    <w:rsid w:val="00593045"/>
    <w:rsid w:val="005A38EC"/>
    <w:rsid w:val="005A6935"/>
    <w:rsid w:val="005A73D3"/>
    <w:rsid w:val="005B6E13"/>
    <w:rsid w:val="005C1E73"/>
    <w:rsid w:val="005C7529"/>
    <w:rsid w:val="005D0C85"/>
    <w:rsid w:val="005D1D3F"/>
    <w:rsid w:val="005E22F8"/>
    <w:rsid w:val="005E4A9D"/>
    <w:rsid w:val="005F2B56"/>
    <w:rsid w:val="005F73B5"/>
    <w:rsid w:val="00600527"/>
    <w:rsid w:val="006039B6"/>
    <w:rsid w:val="0060490F"/>
    <w:rsid w:val="006203ED"/>
    <w:rsid w:val="0062110E"/>
    <w:rsid w:val="006226EE"/>
    <w:rsid w:val="00623EFE"/>
    <w:rsid w:val="006265DD"/>
    <w:rsid w:val="00633397"/>
    <w:rsid w:val="00651B40"/>
    <w:rsid w:val="00653613"/>
    <w:rsid w:val="00656B67"/>
    <w:rsid w:val="006614A4"/>
    <w:rsid w:val="00661E02"/>
    <w:rsid w:val="00672E93"/>
    <w:rsid w:val="0067300A"/>
    <w:rsid w:val="00673D9F"/>
    <w:rsid w:val="00674EB9"/>
    <w:rsid w:val="006752AA"/>
    <w:rsid w:val="006831E8"/>
    <w:rsid w:val="006855CA"/>
    <w:rsid w:val="00696CCC"/>
    <w:rsid w:val="006A3CB8"/>
    <w:rsid w:val="006A639B"/>
    <w:rsid w:val="006B1D7D"/>
    <w:rsid w:val="006B5C99"/>
    <w:rsid w:val="006B5D84"/>
    <w:rsid w:val="006D460F"/>
    <w:rsid w:val="006D4B5C"/>
    <w:rsid w:val="006D6EAD"/>
    <w:rsid w:val="006E0950"/>
    <w:rsid w:val="006E2E1B"/>
    <w:rsid w:val="006E39CB"/>
    <w:rsid w:val="006E65D9"/>
    <w:rsid w:val="006F070F"/>
    <w:rsid w:val="006F13FF"/>
    <w:rsid w:val="006F31CF"/>
    <w:rsid w:val="006F6777"/>
    <w:rsid w:val="00701EAC"/>
    <w:rsid w:val="00702392"/>
    <w:rsid w:val="007043F7"/>
    <w:rsid w:val="0070499D"/>
    <w:rsid w:val="00715B39"/>
    <w:rsid w:val="00720787"/>
    <w:rsid w:val="00722BC1"/>
    <w:rsid w:val="00723003"/>
    <w:rsid w:val="007360E1"/>
    <w:rsid w:val="00736F05"/>
    <w:rsid w:val="00740449"/>
    <w:rsid w:val="00743FB2"/>
    <w:rsid w:val="00744D50"/>
    <w:rsid w:val="0074714E"/>
    <w:rsid w:val="00747528"/>
    <w:rsid w:val="007477AD"/>
    <w:rsid w:val="00751805"/>
    <w:rsid w:val="00752E4B"/>
    <w:rsid w:val="00760571"/>
    <w:rsid w:val="00765A85"/>
    <w:rsid w:val="00773B0F"/>
    <w:rsid w:val="00774CE0"/>
    <w:rsid w:val="00775128"/>
    <w:rsid w:val="0077642F"/>
    <w:rsid w:val="00786218"/>
    <w:rsid w:val="007933FC"/>
    <w:rsid w:val="007A08F3"/>
    <w:rsid w:val="007A3B90"/>
    <w:rsid w:val="007A648F"/>
    <w:rsid w:val="007A7BA8"/>
    <w:rsid w:val="007B599B"/>
    <w:rsid w:val="007C5105"/>
    <w:rsid w:val="007D0F0C"/>
    <w:rsid w:val="007D2DD0"/>
    <w:rsid w:val="007D50B8"/>
    <w:rsid w:val="007E04F8"/>
    <w:rsid w:val="007E4F59"/>
    <w:rsid w:val="007F38BF"/>
    <w:rsid w:val="007F6B1F"/>
    <w:rsid w:val="008024B4"/>
    <w:rsid w:val="00805D9E"/>
    <w:rsid w:val="008068E5"/>
    <w:rsid w:val="008137FA"/>
    <w:rsid w:val="00813FCD"/>
    <w:rsid w:val="008207A4"/>
    <w:rsid w:val="008214E2"/>
    <w:rsid w:val="00822387"/>
    <w:rsid w:val="00823CEC"/>
    <w:rsid w:val="00824D98"/>
    <w:rsid w:val="00825522"/>
    <w:rsid w:val="00836AD3"/>
    <w:rsid w:val="00841FFD"/>
    <w:rsid w:val="00850CEC"/>
    <w:rsid w:val="008519DE"/>
    <w:rsid w:val="00851ABE"/>
    <w:rsid w:val="00852C87"/>
    <w:rsid w:val="008671E6"/>
    <w:rsid w:val="00870466"/>
    <w:rsid w:val="008745F5"/>
    <w:rsid w:val="008773F3"/>
    <w:rsid w:val="0088166A"/>
    <w:rsid w:val="00891875"/>
    <w:rsid w:val="00892467"/>
    <w:rsid w:val="008949DE"/>
    <w:rsid w:val="008A1C50"/>
    <w:rsid w:val="008A1F94"/>
    <w:rsid w:val="008A53C3"/>
    <w:rsid w:val="008B3A29"/>
    <w:rsid w:val="008C1257"/>
    <w:rsid w:val="008C30CC"/>
    <w:rsid w:val="008D3D70"/>
    <w:rsid w:val="008D5B4E"/>
    <w:rsid w:val="008E3571"/>
    <w:rsid w:val="008E5049"/>
    <w:rsid w:val="008E51D1"/>
    <w:rsid w:val="008E5EC9"/>
    <w:rsid w:val="008E7D2E"/>
    <w:rsid w:val="008F12C1"/>
    <w:rsid w:val="008F42AB"/>
    <w:rsid w:val="008F6E48"/>
    <w:rsid w:val="00903BF7"/>
    <w:rsid w:val="009040D0"/>
    <w:rsid w:val="00905684"/>
    <w:rsid w:val="00905AAF"/>
    <w:rsid w:val="00910493"/>
    <w:rsid w:val="0091443B"/>
    <w:rsid w:val="00920977"/>
    <w:rsid w:val="00922D25"/>
    <w:rsid w:val="00931EB1"/>
    <w:rsid w:val="00942BFA"/>
    <w:rsid w:val="0094352B"/>
    <w:rsid w:val="009510C4"/>
    <w:rsid w:val="00952841"/>
    <w:rsid w:val="009543CD"/>
    <w:rsid w:val="009570A9"/>
    <w:rsid w:val="0096034C"/>
    <w:rsid w:val="0096074D"/>
    <w:rsid w:val="0096526B"/>
    <w:rsid w:val="009817F8"/>
    <w:rsid w:val="0098511F"/>
    <w:rsid w:val="009916E3"/>
    <w:rsid w:val="009A0C92"/>
    <w:rsid w:val="009A3E5A"/>
    <w:rsid w:val="009B0DC3"/>
    <w:rsid w:val="009B19C7"/>
    <w:rsid w:val="009B4D44"/>
    <w:rsid w:val="009B7C22"/>
    <w:rsid w:val="009C1BEA"/>
    <w:rsid w:val="009C2FC9"/>
    <w:rsid w:val="009C5613"/>
    <w:rsid w:val="009C69F6"/>
    <w:rsid w:val="009D3F5E"/>
    <w:rsid w:val="009E0E9F"/>
    <w:rsid w:val="00A04253"/>
    <w:rsid w:val="00A11D8C"/>
    <w:rsid w:val="00A16DC9"/>
    <w:rsid w:val="00A203FF"/>
    <w:rsid w:val="00A236DB"/>
    <w:rsid w:val="00A30558"/>
    <w:rsid w:val="00A31CB9"/>
    <w:rsid w:val="00A34DA2"/>
    <w:rsid w:val="00A35E52"/>
    <w:rsid w:val="00A45852"/>
    <w:rsid w:val="00A56489"/>
    <w:rsid w:val="00A657F5"/>
    <w:rsid w:val="00A67CEC"/>
    <w:rsid w:val="00A80B75"/>
    <w:rsid w:val="00AA08EE"/>
    <w:rsid w:val="00AA0E71"/>
    <w:rsid w:val="00AA40DD"/>
    <w:rsid w:val="00AA5F9B"/>
    <w:rsid w:val="00AA6F36"/>
    <w:rsid w:val="00AB1263"/>
    <w:rsid w:val="00AB3C2E"/>
    <w:rsid w:val="00AB4072"/>
    <w:rsid w:val="00AB7BD4"/>
    <w:rsid w:val="00AC5353"/>
    <w:rsid w:val="00AD12FD"/>
    <w:rsid w:val="00AD41ED"/>
    <w:rsid w:val="00AD56F6"/>
    <w:rsid w:val="00AD79C2"/>
    <w:rsid w:val="00AF73CB"/>
    <w:rsid w:val="00B05181"/>
    <w:rsid w:val="00B06305"/>
    <w:rsid w:val="00B07126"/>
    <w:rsid w:val="00B161D8"/>
    <w:rsid w:val="00B2487A"/>
    <w:rsid w:val="00B26997"/>
    <w:rsid w:val="00B27D47"/>
    <w:rsid w:val="00B34CF3"/>
    <w:rsid w:val="00B3778D"/>
    <w:rsid w:val="00B4207F"/>
    <w:rsid w:val="00B51F94"/>
    <w:rsid w:val="00B54EE1"/>
    <w:rsid w:val="00B55658"/>
    <w:rsid w:val="00B6085F"/>
    <w:rsid w:val="00B70A5C"/>
    <w:rsid w:val="00B72CBF"/>
    <w:rsid w:val="00BA42AD"/>
    <w:rsid w:val="00BB26CA"/>
    <w:rsid w:val="00BB2E38"/>
    <w:rsid w:val="00BB6AA7"/>
    <w:rsid w:val="00BB751D"/>
    <w:rsid w:val="00BB7E72"/>
    <w:rsid w:val="00BC1F0B"/>
    <w:rsid w:val="00BD2AA0"/>
    <w:rsid w:val="00BE0018"/>
    <w:rsid w:val="00BE1207"/>
    <w:rsid w:val="00BE16DB"/>
    <w:rsid w:val="00BE37A1"/>
    <w:rsid w:val="00BE666F"/>
    <w:rsid w:val="00BF1800"/>
    <w:rsid w:val="00BF195D"/>
    <w:rsid w:val="00BF24AA"/>
    <w:rsid w:val="00BF2977"/>
    <w:rsid w:val="00BF7F18"/>
    <w:rsid w:val="00C0252C"/>
    <w:rsid w:val="00C04567"/>
    <w:rsid w:val="00C0647D"/>
    <w:rsid w:val="00C31D34"/>
    <w:rsid w:val="00C348ED"/>
    <w:rsid w:val="00C35E4B"/>
    <w:rsid w:val="00C36E8B"/>
    <w:rsid w:val="00C4792B"/>
    <w:rsid w:val="00C51120"/>
    <w:rsid w:val="00C526BC"/>
    <w:rsid w:val="00C52706"/>
    <w:rsid w:val="00C601E0"/>
    <w:rsid w:val="00C63FCB"/>
    <w:rsid w:val="00C72833"/>
    <w:rsid w:val="00C72DB6"/>
    <w:rsid w:val="00C7585E"/>
    <w:rsid w:val="00C76DC5"/>
    <w:rsid w:val="00C779B3"/>
    <w:rsid w:val="00C8244C"/>
    <w:rsid w:val="00C87EB0"/>
    <w:rsid w:val="00C90F02"/>
    <w:rsid w:val="00C9120D"/>
    <w:rsid w:val="00C9249B"/>
    <w:rsid w:val="00C92999"/>
    <w:rsid w:val="00C9518E"/>
    <w:rsid w:val="00C9750B"/>
    <w:rsid w:val="00CA59C1"/>
    <w:rsid w:val="00CB096F"/>
    <w:rsid w:val="00CB5903"/>
    <w:rsid w:val="00CC2447"/>
    <w:rsid w:val="00CC4926"/>
    <w:rsid w:val="00CD0E18"/>
    <w:rsid w:val="00CD244E"/>
    <w:rsid w:val="00CE2AC1"/>
    <w:rsid w:val="00CF1A9B"/>
    <w:rsid w:val="00CF3293"/>
    <w:rsid w:val="00CF7528"/>
    <w:rsid w:val="00CF7E63"/>
    <w:rsid w:val="00D02C12"/>
    <w:rsid w:val="00D0452E"/>
    <w:rsid w:val="00D05AA4"/>
    <w:rsid w:val="00D121B5"/>
    <w:rsid w:val="00D22B26"/>
    <w:rsid w:val="00D256D6"/>
    <w:rsid w:val="00D2693E"/>
    <w:rsid w:val="00D32093"/>
    <w:rsid w:val="00D36596"/>
    <w:rsid w:val="00D37740"/>
    <w:rsid w:val="00D40838"/>
    <w:rsid w:val="00D41EAB"/>
    <w:rsid w:val="00D44A0E"/>
    <w:rsid w:val="00D458B6"/>
    <w:rsid w:val="00D460A9"/>
    <w:rsid w:val="00D55F47"/>
    <w:rsid w:val="00D56254"/>
    <w:rsid w:val="00D63C18"/>
    <w:rsid w:val="00D66CA2"/>
    <w:rsid w:val="00D848FC"/>
    <w:rsid w:val="00D853DA"/>
    <w:rsid w:val="00D85B0D"/>
    <w:rsid w:val="00D868EC"/>
    <w:rsid w:val="00D86FDE"/>
    <w:rsid w:val="00D903F8"/>
    <w:rsid w:val="00D9143D"/>
    <w:rsid w:val="00D92453"/>
    <w:rsid w:val="00D92666"/>
    <w:rsid w:val="00D9447D"/>
    <w:rsid w:val="00DA3634"/>
    <w:rsid w:val="00DB1839"/>
    <w:rsid w:val="00DB1DDB"/>
    <w:rsid w:val="00DB2EE9"/>
    <w:rsid w:val="00DB6739"/>
    <w:rsid w:val="00DC1670"/>
    <w:rsid w:val="00DC34C4"/>
    <w:rsid w:val="00DC7732"/>
    <w:rsid w:val="00DD059C"/>
    <w:rsid w:val="00DD6E7A"/>
    <w:rsid w:val="00DD7029"/>
    <w:rsid w:val="00DE46D1"/>
    <w:rsid w:val="00DE4F3A"/>
    <w:rsid w:val="00DE560D"/>
    <w:rsid w:val="00DE78EC"/>
    <w:rsid w:val="00DF0CF6"/>
    <w:rsid w:val="00DF2532"/>
    <w:rsid w:val="00DF53D0"/>
    <w:rsid w:val="00E004E6"/>
    <w:rsid w:val="00E01C54"/>
    <w:rsid w:val="00E0305A"/>
    <w:rsid w:val="00E141DC"/>
    <w:rsid w:val="00E15616"/>
    <w:rsid w:val="00E206AD"/>
    <w:rsid w:val="00E219AE"/>
    <w:rsid w:val="00E311BD"/>
    <w:rsid w:val="00E40D5A"/>
    <w:rsid w:val="00E417FD"/>
    <w:rsid w:val="00E43573"/>
    <w:rsid w:val="00E53FC1"/>
    <w:rsid w:val="00E6024A"/>
    <w:rsid w:val="00E60E8E"/>
    <w:rsid w:val="00E644CE"/>
    <w:rsid w:val="00E64E7E"/>
    <w:rsid w:val="00E741BC"/>
    <w:rsid w:val="00E80A57"/>
    <w:rsid w:val="00E82A9C"/>
    <w:rsid w:val="00E83280"/>
    <w:rsid w:val="00E93DF6"/>
    <w:rsid w:val="00E96722"/>
    <w:rsid w:val="00EA25CB"/>
    <w:rsid w:val="00EA356B"/>
    <w:rsid w:val="00EA74BC"/>
    <w:rsid w:val="00EB14A9"/>
    <w:rsid w:val="00EB2BFE"/>
    <w:rsid w:val="00EB4B35"/>
    <w:rsid w:val="00EB6415"/>
    <w:rsid w:val="00EB7FB3"/>
    <w:rsid w:val="00EC040C"/>
    <w:rsid w:val="00EC0798"/>
    <w:rsid w:val="00EC5981"/>
    <w:rsid w:val="00ED1B17"/>
    <w:rsid w:val="00ED3EB1"/>
    <w:rsid w:val="00EF23F9"/>
    <w:rsid w:val="00F00539"/>
    <w:rsid w:val="00F05AFC"/>
    <w:rsid w:val="00F07633"/>
    <w:rsid w:val="00F07F20"/>
    <w:rsid w:val="00F246F7"/>
    <w:rsid w:val="00F2551A"/>
    <w:rsid w:val="00F31F77"/>
    <w:rsid w:val="00F33D75"/>
    <w:rsid w:val="00F3660F"/>
    <w:rsid w:val="00F402B0"/>
    <w:rsid w:val="00F41871"/>
    <w:rsid w:val="00F50E9C"/>
    <w:rsid w:val="00F5283C"/>
    <w:rsid w:val="00F535A7"/>
    <w:rsid w:val="00F53FDC"/>
    <w:rsid w:val="00F61755"/>
    <w:rsid w:val="00F66F7C"/>
    <w:rsid w:val="00F7309B"/>
    <w:rsid w:val="00F736C2"/>
    <w:rsid w:val="00F742CF"/>
    <w:rsid w:val="00F7799E"/>
    <w:rsid w:val="00F77EE0"/>
    <w:rsid w:val="00F92E54"/>
    <w:rsid w:val="00F930FF"/>
    <w:rsid w:val="00F97ADC"/>
    <w:rsid w:val="00FA340C"/>
    <w:rsid w:val="00FA7CC6"/>
    <w:rsid w:val="00FB35BE"/>
    <w:rsid w:val="00FB3B38"/>
    <w:rsid w:val="00FC604D"/>
    <w:rsid w:val="00FC7846"/>
    <w:rsid w:val="00FC7F13"/>
    <w:rsid w:val="00FD0C0F"/>
    <w:rsid w:val="00FD121B"/>
    <w:rsid w:val="00FD527D"/>
    <w:rsid w:val="00FE3C0E"/>
    <w:rsid w:val="00FE5349"/>
    <w:rsid w:val="00FE54C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88B4"/>
  <w15:docId w15:val="{41E32295-12B8-4523-8645-525511A4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977"/>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Tabelgril">
    <w:name w:val="Table Grid"/>
    <w:basedOn w:val="TabelNormal"/>
    <w:uiPriority w:val="59"/>
    <w:rsid w:val="006265D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1309-EE52-4FBF-A0A3-B855C9E57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9842</TotalTime>
  <Pages>5</Pages>
  <Words>2033</Words>
  <Characters>11589</Characters>
  <Application>Microsoft Office Word</Application>
  <DocSecurity>0</DocSecurity>
  <Lines>96</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535</cp:revision>
  <cp:lastPrinted>2025-11-14T08:25:00Z</cp:lastPrinted>
  <dcterms:created xsi:type="dcterms:W3CDTF">2019-01-22T07:20:00Z</dcterms:created>
  <dcterms:modified xsi:type="dcterms:W3CDTF">2025-11-14T09:00:00Z</dcterms:modified>
</cp:coreProperties>
</file>