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4C65" w14:textId="0BB25DDB" w:rsidR="00FC1003" w:rsidRDefault="00FC100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B43C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FB7D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97</w:t>
      </w:r>
    </w:p>
    <w:p w14:paraId="63D783A4" w14:textId="5A3D8BFC" w:rsidR="00FB7D0D" w:rsidRPr="00FB7D0D" w:rsidRDefault="00FB7D0D" w:rsidP="00FB7D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 xml:space="preserve">privind aprobarea vânzării prin licitație publică organizată de către </w:t>
      </w:r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Ocolul Silvic Valea Ampoiului a</w:t>
      </w:r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 xml:space="preserve"> cantităților  de masă lemnoasă din </w:t>
      </w:r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pădurea aflată în proprietatea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publică a </w:t>
      </w:r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comunei </w:t>
      </w:r>
      <w:proofErr w:type="spellStart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de Jos aferentă </w:t>
      </w:r>
      <w:proofErr w:type="spellStart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partizilor</w:t>
      </w:r>
      <w:proofErr w:type="spellEnd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nr.126, nr.129 și nr.161 la </w:t>
      </w:r>
      <w:proofErr w:type="spellStart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preţurile</w:t>
      </w:r>
      <w:proofErr w:type="spellEnd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minime estimate de Regia </w:t>
      </w:r>
      <w:proofErr w:type="spellStart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Naţională</w:t>
      </w:r>
      <w:proofErr w:type="spellEnd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a Pădurilor Romsilva-</w:t>
      </w:r>
      <w:proofErr w:type="spellStart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Direcţia</w:t>
      </w:r>
      <w:proofErr w:type="spellEnd"/>
      <w:r w:rsidRPr="00FB7D0D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Silvică Alba</w:t>
      </w:r>
    </w:p>
    <w:p w14:paraId="5DE226A8" w14:textId="77777777" w:rsidR="00FB7D0D" w:rsidRPr="00FB7D0D" w:rsidRDefault="00FB7D0D" w:rsidP="00FB7D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47F1F371" w14:textId="77777777" w:rsidR="00FB7D0D" w:rsidRPr="00FB7D0D" w:rsidRDefault="00FB7D0D" w:rsidP="00FB7D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</w:p>
    <w:p w14:paraId="28150BEC" w14:textId="77777777" w:rsidR="00FB7D0D" w:rsidRPr="00FB7D0D" w:rsidRDefault="00FB7D0D" w:rsidP="00FB7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14:paraId="55A16EAF" w14:textId="713CC963" w:rsidR="00FB7D0D" w:rsidRPr="00FB7D0D" w:rsidRDefault="00FB7D0D" w:rsidP="00FB7D0D">
      <w:pPr>
        <w:autoSpaceDN w:val="0"/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7D0D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FB7D0D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FB7D0D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FB7D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Alba,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din data de 30.10.2025, ora 16.00,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sala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şedinţă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ăminului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Cultural al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fr-FR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Jos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A92544" w14:textId="292E63E5" w:rsidR="00FB7D0D" w:rsidRPr="00FB7D0D" w:rsidRDefault="00FB7D0D" w:rsidP="00FB7D0D">
      <w:pPr>
        <w:autoSpaceDN w:val="0"/>
        <w:spacing w:after="0" w:line="240" w:lineRule="auto"/>
        <w:ind w:right="-86" w:firstLine="708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Având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în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vedere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adresa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nr.3490/20.10.2025 a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Direcţiei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Silvice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Alba,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Ocolului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Silvic Valea</w:t>
      </w:r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Ampoiului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înregistrata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la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sediul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Primăriei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comunei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Vinţu</w:t>
      </w:r>
      <w:proofErr w:type="spellEnd"/>
      <w:r w:rsidRPr="00FB7D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de Jos sub nr. 12655/23.10.2025;</w:t>
      </w:r>
    </w:p>
    <w:p w14:paraId="2D20104F" w14:textId="77777777" w:rsid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Luând în dezbatere:</w:t>
      </w:r>
    </w:p>
    <w:p w14:paraId="6AC81916" w14:textId="2E743D48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Proiectul de hotărâre nr.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82 /A/2/23.10.2025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vânzării prin licitație publică organizată de către Ocolul Silvic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Valea Ampoiului a cantităților de masă lemnoasă din pădurea aflată în proprietatea comunei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 aferentă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partizilor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nr.126, nr.129 și nr.161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preţurile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minime estimate de Regia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Pădurilor Romsilva-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Silvică Alba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21E6D48" w14:textId="5AE3C274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referatul de aprobare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12675 /A/2/23.10.2025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doamnei primar în calitate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iniţiator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453410B" w14:textId="482239EF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raportul de specialitate nr.12676/A/2/23.10.2025, întocmit de către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strategi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locale;</w:t>
      </w:r>
    </w:p>
    <w:p w14:paraId="28F30D54" w14:textId="77777777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adresa nr.3490/20.10.2025 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Direcţiei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Silvice Alba, Ocolului Silvic Valea Ampoiului înregistrata  la sediul Primăriei comunei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 sub nr. 12655/23.10.2025;</w:t>
      </w:r>
    </w:p>
    <w:p w14:paraId="0F530A30" w14:textId="71ED0BE2" w:rsidR="00FB7D0D" w:rsidRDefault="00FB7D0D" w:rsidP="00FB7D0D">
      <w:pPr>
        <w:spacing w:after="0" w:line="240" w:lineRule="auto"/>
        <w:ind w:right="-86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         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B7D0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sub nr. 7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>.10.2025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B7D0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sub nr. 7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>/29.10.2025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1EED5C" w14:textId="0FC6327A" w:rsidR="00FB7D0D" w:rsidRPr="00FB7D0D" w:rsidRDefault="00FB7D0D" w:rsidP="00FB7D0D">
      <w:pPr>
        <w:spacing w:after="0" w:line="240" w:lineRule="auto"/>
        <w:ind w:right="-86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BA8F87" w14:textId="074E0BE1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nr. 331/2024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silvic; </w:t>
      </w:r>
    </w:p>
    <w:p w14:paraId="332121CF" w14:textId="5213C5D5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D0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art. 4, art.5 alin.1, art.6 alin.1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din H.G. nr.715/2017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pentru aprobarea Regulamentului de valorificare a masei lemnoase din fondul forestier proprietate publică</w:t>
      </w:r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14:paraId="191ACE1B" w14:textId="40F01A56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Decizia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nr.280/16.10.2024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prețurilor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producție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lemnoasă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emisă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Directorul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General al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Regiei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Pădurilor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</w:rPr>
        <w:t>Romsilva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61955C" w14:textId="5D5E15A1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- art. 129, alin. 2, lit. c din OUG nr.57/2019 privind Codul administrativ ;</w:t>
      </w:r>
    </w:p>
    <w:p w14:paraId="1EABC310" w14:textId="77777777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art. 139 alin.3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lit.g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OUG nr.57/2019 privind Codul administrativ ;</w:t>
      </w:r>
    </w:p>
    <w:p w14:paraId="3E671215" w14:textId="77777777" w:rsidR="00FB7D0D" w:rsidRPr="00FB7D0D" w:rsidRDefault="00FB7D0D" w:rsidP="00FB7D0D">
      <w:pPr>
        <w:spacing w:after="0" w:line="240" w:lineRule="auto"/>
        <w:ind w:right="-86" w:firstLine="1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2D7E3B" w14:textId="579FCC60" w:rsidR="00FB7D0D" w:rsidRPr="00FB7D0D" w:rsidRDefault="00FB7D0D" w:rsidP="00FB7D0D">
      <w:pPr>
        <w:spacing w:after="0" w:line="240" w:lineRule="auto"/>
        <w:ind w:right="-86" w:firstLine="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FB7D0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HOTĂRĂŞTE</w:t>
      </w:r>
    </w:p>
    <w:p w14:paraId="535065AA" w14:textId="77777777" w:rsidR="00FB7D0D" w:rsidRPr="00FB7D0D" w:rsidRDefault="00FB7D0D" w:rsidP="00FB7D0D">
      <w:pPr>
        <w:spacing w:after="0" w:line="240" w:lineRule="auto"/>
        <w:ind w:right="-86" w:firstLin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4E59087E" w14:textId="4B654F9C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valorificarea 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cantităţii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184,9 mc de masă lemnoasă aferentă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partizii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nr.126 din pădurea aflată în proprietatea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a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comunei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pe anul 2025, de către Ocolul Silvic, prin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licitaţie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la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minim de pornire de 134 lei/mc estimat de Regia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Pădurilor Romsilva-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Silvică Alba.</w:t>
      </w:r>
    </w:p>
    <w:p w14:paraId="48A7AC87" w14:textId="5997A3F6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Art. 2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valorificarea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cantităţii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131,06 mc de masă lemnoasă aferentă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partizii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nr.129 din pădurea aflată în proprietatea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 a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comunei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pe anul 2025, de către Ocolul Silvic, prin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licitaţie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la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minim de pornire de 100 lei/mc estimat de Regia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Pădurilor Romsilva-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Silvică Alba.</w:t>
      </w:r>
    </w:p>
    <w:p w14:paraId="6392A051" w14:textId="67A78047" w:rsidR="00FB7D0D" w:rsidRPr="00FB7D0D" w:rsidRDefault="00FB7D0D" w:rsidP="00FB7D0D">
      <w:pPr>
        <w:spacing w:after="0" w:line="240" w:lineRule="auto"/>
        <w:ind w:right="-8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B7D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3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valorificarea 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cantităţii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16,41 mc de masă lemnoasă aferentă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partizii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nr.161 din pădurea aflată în proprietatea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 a </w:t>
      </w:r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comunei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pe anul 2025, de către Ocolul Silvic,  prin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licitaţie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la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minim de pornire de 88 lei/mc estimat de Regia 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Pădurilor Romsilva-</w:t>
      </w:r>
      <w:proofErr w:type="spellStart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proofErr w:type="spellEnd"/>
      <w:r w:rsidRPr="00FB7D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Silvică Alba.</w:t>
      </w:r>
    </w:p>
    <w:p w14:paraId="70293CFE" w14:textId="4466F0FC" w:rsidR="008913B5" w:rsidRPr="008913B5" w:rsidRDefault="00FB7D0D" w:rsidP="008913B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</w:t>
      </w:r>
      <w:r w:rsidR="008913B5" w:rsidRPr="008913B5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Art. </w:t>
      </w:r>
      <w:r w:rsidR="00DD0E8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4</w:t>
      </w:r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Prezenta hotărâre se comunică </w:t>
      </w:r>
      <w:proofErr w:type="spellStart"/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Instituţiei</w:t>
      </w:r>
      <w:proofErr w:type="spellEnd"/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Prefectului </w:t>
      </w:r>
      <w:proofErr w:type="spellStart"/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judeţului</w:t>
      </w:r>
      <w:proofErr w:type="spellEnd"/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Alba, primarului comunei </w:t>
      </w:r>
      <w:proofErr w:type="spellStart"/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Vinţu</w:t>
      </w:r>
      <w:proofErr w:type="spellEnd"/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de Jos</w:t>
      </w:r>
      <w:r w:rsidR="008913B5" w:rsidRPr="008913B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Serviciului resurse umane, investiții, achiziții publice și servicii publice, strategii, programe, proiecte, impozite și taxe locale</w:t>
      </w:r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,</w:t>
      </w:r>
      <w:r w:rsidR="008913B5" w:rsidRPr="00891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>Direcției</w:t>
      </w:r>
      <w:proofErr w:type="spellEnd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>Silvice</w:t>
      </w:r>
      <w:proofErr w:type="spellEnd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 xml:space="preserve"> Alba – </w:t>
      </w:r>
      <w:proofErr w:type="spellStart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>Ocolul</w:t>
      </w:r>
      <w:proofErr w:type="spellEnd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 xml:space="preserve"> Silvic Valea </w:t>
      </w:r>
      <w:proofErr w:type="spellStart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>Ampoiului</w:t>
      </w:r>
      <w:proofErr w:type="spellEnd"/>
      <w:r w:rsidR="00C70F94" w:rsidRPr="00C70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și se aduce la cunoștința publică prin afișare la sediul instituției, precum și prin publicare pe pagina de internet a instituției </w:t>
      </w:r>
      <w:hyperlink r:id="rId7" w:history="1">
        <w:r w:rsidR="008913B5" w:rsidRPr="008913B5">
          <w:rPr>
            <w:rFonts w:ascii="Times New Roman" w:eastAsia="SimSun" w:hAnsi="Times New Roman" w:cs="Times New Roman"/>
            <w:kern w:val="3"/>
            <w:sz w:val="24"/>
            <w:szCs w:val="24"/>
            <w:lang w:val="ro-RO" w:eastAsia="zh-CN" w:bidi="hi-IN"/>
          </w:rPr>
          <w:t>www.vintudejos.ro</w:t>
        </w:r>
      </w:hyperlink>
      <w:r w:rsidR="008913B5"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– Monitorul Oficial Local – Hotărârile Autorității Deliberative.</w:t>
      </w:r>
    </w:p>
    <w:p w14:paraId="7915C5B2" w14:textId="437009DD" w:rsidR="008913B5" w:rsidRPr="008913B5" w:rsidRDefault="008913B5" w:rsidP="008913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913B5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</w:t>
      </w:r>
      <w:r w:rsidR="00FB7D0D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</w:t>
      </w:r>
      <w:r w:rsidRPr="008913B5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Art. </w:t>
      </w:r>
      <w:r w:rsidR="00DD0E8C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5</w:t>
      </w:r>
      <w:r w:rsidRPr="008913B5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Prezenta hotărâre poate fi contestată în conformitate cu prevederile Legii contenciosului administrativ nr. 554/2004, cu modificările și completările ulterioare.</w:t>
      </w:r>
    </w:p>
    <w:p w14:paraId="5E82B218" w14:textId="77777777" w:rsidR="002557C8" w:rsidRDefault="002557C8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338F664B" w14:textId="7791BE6B" w:rsidR="008913B5" w:rsidRPr="00F60877" w:rsidRDefault="008913B5" w:rsidP="00891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DD0E8C">
        <w:rPr>
          <w:rFonts w:ascii="Times New Roman" w:eastAsia="Times New Roman" w:hAnsi="Times New Roman" w:cs="Times New Roman"/>
          <w:sz w:val="24"/>
          <w:szCs w:val="24"/>
          <w:lang w:val="ro-RO"/>
        </w:rPr>
        <w:t>30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D0E8C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1F5408EA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E6BF4A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30456242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70D758DD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1078FCCA" w14:textId="77777777" w:rsidR="008913B5" w:rsidRPr="00872A49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8541A">
        <w:rPr>
          <w:rFonts w:ascii="Times New Roman" w:eastAsia="Times New Roman" w:hAnsi="Times New Roman" w:cs="Times New Roman"/>
          <w:sz w:val="24"/>
          <w:szCs w:val="24"/>
        </w:rPr>
        <w:t xml:space="preserve">Alin – Mihai </w:t>
      </w:r>
      <w:proofErr w:type="spellStart"/>
      <w:r w:rsidRPr="00D8541A">
        <w:rPr>
          <w:rFonts w:ascii="Times New Roman" w:eastAsia="Times New Roman" w:hAnsi="Times New Roman" w:cs="Times New Roman"/>
          <w:sz w:val="24"/>
          <w:szCs w:val="24"/>
        </w:rPr>
        <w:t>Bărdăhan</w:t>
      </w:r>
      <w:proofErr w:type="spellEnd"/>
    </w:p>
    <w:p w14:paraId="018B1B95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73D1DA70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614D7244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03A933FC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51703F25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7CC4BFB0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0687EB93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6BE9868E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2809C85F" w14:textId="77777777" w:rsidR="008913B5" w:rsidRDefault="008913B5" w:rsidP="002557C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</w:p>
    <w:p w14:paraId="05B40F3D" w14:textId="77777777" w:rsidR="00FC1003" w:rsidRPr="005B43C9" w:rsidRDefault="00FC1003" w:rsidP="00FC1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7B940D1" w14:textId="77777777" w:rsidR="00C31D34" w:rsidRDefault="00C31D34">
      <w:pPr>
        <w:rPr>
          <w:rFonts w:ascii="Times New Roman" w:hAnsi="Times New Roman" w:cs="Times New Roman"/>
          <w:sz w:val="24"/>
          <w:szCs w:val="24"/>
        </w:rPr>
      </w:pPr>
    </w:p>
    <w:p w14:paraId="2D3C714A" w14:textId="77777777" w:rsidR="00FB7D0D" w:rsidRDefault="00FB7D0D">
      <w:pPr>
        <w:rPr>
          <w:rFonts w:ascii="Times New Roman" w:hAnsi="Times New Roman" w:cs="Times New Roman"/>
          <w:sz w:val="24"/>
          <w:szCs w:val="24"/>
        </w:rPr>
      </w:pPr>
    </w:p>
    <w:p w14:paraId="740BCBFD" w14:textId="77777777" w:rsidR="00FB7D0D" w:rsidRDefault="00FB7D0D">
      <w:pPr>
        <w:rPr>
          <w:rFonts w:ascii="Times New Roman" w:hAnsi="Times New Roman" w:cs="Times New Roman"/>
          <w:sz w:val="24"/>
          <w:szCs w:val="24"/>
        </w:rPr>
      </w:pPr>
    </w:p>
    <w:p w14:paraId="4F2EEBA9" w14:textId="77777777" w:rsidR="00FB7D0D" w:rsidRDefault="00FB7D0D">
      <w:pPr>
        <w:rPr>
          <w:rFonts w:ascii="Times New Roman" w:hAnsi="Times New Roman" w:cs="Times New Roman"/>
          <w:sz w:val="24"/>
          <w:szCs w:val="24"/>
        </w:rPr>
      </w:pPr>
    </w:p>
    <w:p w14:paraId="0B4A668C" w14:textId="77777777" w:rsidR="00FB7D0D" w:rsidRDefault="00FB7D0D">
      <w:pPr>
        <w:rPr>
          <w:rFonts w:ascii="Times New Roman" w:hAnsi="Times New Roman" w:cs="Times New Roman"/>
          <w:sz w:val="24"/>
          <w:szCs w:val="24"/>
        </w:rPr>
      </w:pPr>
    </w:p>
    <w:p w14:paraId="56F43868" w14:textId="77777777" w:rsidR="00FB7D0D" w:rsidRDefault="00FF1DEC" w:rsidP="00FB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 w:rsid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D763AF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D763AF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 w:rsidR="00E13C60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ri, respectiv majoritate </w:t>
      </w:r>
      <w:r w:rsidR="00C00A9D">
        <w:rPr>
          <w:rFonts w:ascii="Times New Roman" w:eastAsia="Times New Roman" w:hAnsi="Times New Roman" w:cs="Times New Roman"/>
          <w:sz w:val="20"/>
          <w:szCs w:val="20"/>
          <w:lang w:val="ro-RO"/>
        </w:rPr>
        <w:t>absolută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1766FE39" w14:textId="58D3F894" w:rsidR="00DA23A9" w:rsidRPr="00FB7D0D" w:rsidRDefault="00DA23A9" w:rsidP="00FB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proofErr w:type="spellStart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65339D6F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06"/>
        <w:gridCol w:w="3902"/>
        <w:gridCol w:w="2222"/>
        <w:gridCol w:w="2556"/>
      </w:tblGrid>
      <w:tr w:rsidR="00DA23A9" w:rsidRPr="00DA23A9" w14:paraId="0C12E63B" w14:textId="77777777" w:rsidTr="00D41E00">
        <w:trPr>
          <w:trHeight w:val="600"/>
        </w:trPr>
        <w:tc>
          <w:tcPr>
            <w:tcW w:w="10476" w:type="dxa"/>
            <w:gridSpan w:val="4"/>
          </w:tcPr>
          <w:p w14:paraId="082B9C2C" w14:textId="48B8D86F" w:rsidR="004429A7" w:rsidRPr="00DA23A9" w:rsidRDefault="00DA23A9" w:rsidP="00C00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FB7D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97</w:t>
            </w: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C00A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30</w:t>
            </w:r>
            <w:r w:rsidR="00D763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C00A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10</w:t>
            </w: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8913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privind</w:t>
            </w:r>
            <w:proofErr w:type="spellEnd"/>
            <w:r w:rsid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aprobarea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vânzării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prin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licitație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organizată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Ocolul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Silvic Valea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Ampoiului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a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cantităților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masă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lemnoasă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din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pădurea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aflată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proprietatea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a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comunei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Vinţu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de Jos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aferentă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partizilor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nr.126, nr.129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și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nr.161 la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preţurile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minime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estimate de Regia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Naţională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a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Pădurilor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Romsilva-Direcţia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Silvică</w:t>
            </w:r>
            <w:proofErr w:type="spellEnd"/>
            <w:r w:rsidR="00FB7D0D" w:rsidRP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Alba</w:t>
            </w:r>
            <w:r w:rsidR="008913B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;</w:t>
            </w:r>
          </w:p>
        </w:tc>
      </w:tr>
      <w:tr w:rsidR="00DA23A9" w:rsidRPr="00DA23A9" w14:paraId="46694F1D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C17194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="00B959F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14:paraId="2D31D3A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6B92324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629F512A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14F998D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DA23A9" w:rsidRPr="00DA23A9" w14:paraId="17320A76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10CF1A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789FD05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26085B52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29A417CE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DA23A9" w:rsidRPr="00DA23A9" w14:paraId="1E848BCD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C8156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17EAD828" w14:textId="5C47B789" w:rsidR="00DA23A9" w:rsidRPr="00DA23A9" w:rsidRDefault="001B6FA9" w:rsidP="00442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FB7D0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97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C00A9D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8913B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27733D31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AFF3F4B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61C091" wp14:editId="15255E1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CF209" id="Dreptunghi 1" o:spid="_x0000_s1026" style="position:absolute;margin-left:91.35pt;margin-top:11.35pt;width:12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7D2BE673" w14:textId="77777777" w:rsidR="00DA23A9" w:rsidRPr="00DA23A9" w:rsidRDefault="004429A7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980D12" wp14:editId="453A4E8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6605B" id="Dreptunghi 2" o:spid="_x0000_s1026" style="position:absolute;margin-left:57.6pt;margin-top:18.55pt;width:12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gXhlnfAAAACQEAAA8AAABkcnMvZG93&#10;bnJldi54bWxMjzFPwzAQhXck/oN1lVgq6iSQFIU4FapUsbA0dOjoxNc4anyObLcN/x53gvHpPr33&#10;XbWZzciu6PxgSUC6SoAhdVYN1As4fO+e34D5IEnJ0RIK+EEPm/rxoZKlsjfa47UJPYsl5EspQIcw&#10;lZz7TqORfmUnpHg7WWdkiNH1XDl5i+Vm5FmSFNzIgeKClhNuNXbn5mIEUOuaz22jd8vl6Stzx3x/&#10;nA9aiKfF/PEOLOAc/mC460d1qKNTay+kPBtjTvMsogJe1imwO/CarIG1Aoq8AF5X/P8H9S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CBeGWd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</w:t>
            </w:r>
            <w:proofErr w:type="spellStart"/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14:paraId="1834D18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3D57C6CB" w14:textId="77777777" w:rsidR="00DA23A9" w:rsidRPr="00DA23A9" w:rsidRDefault="004429A7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8E31C21" wp14:editId="6BBB19B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A9ABF" id="Dreptunghi 4" o:spid="_x0000_s1026" style="position:absolute;margin-left:136.35pt;margin-top:2.8pt;width:12.7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14:paraId="6B7238E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17FDE9F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30629F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90510C2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DF3EB40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7194D46F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75A68C8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1169E79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6E66F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715F1DBF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3B833BA6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260E3BB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5A0D3D12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48ECC7F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3EC012D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699FA03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BD23D3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90B6497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49432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3470F14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6BE5F1B5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6F76ABAE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36A5270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78D6F1E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769F4AF5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1ED2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3A8D4D1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59D36AA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1EAFA02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2A09C7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36A9BFC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80B8F0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4E7A699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14:paraId="4931973A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E836FF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0BEF032B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6B593C52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596BFC5D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1EBD6F41" w14:textId="77777777" w:rsidR="00DA23A9" w:rsidRPr="00DA23A9" w:rsidRDefault="00DA23A9" w:rsidP="000C5B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sectPr w:rsidR="00DA23A9" w:rsidRPr="00DA23A9" w:rsidSect="006159C1">
      <w:headerReference w:type="default" r:id="rId8"/>
      <w:footerReference w:type="default" r:id="rId9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B16A" w14:textId="77777777" w:rsidR="00840C24" w:rsidRDefault="00840C24" w:rsidP="00FC1003">
      <w:pPr>
        <w:spacing w:after="0" w:line="240" w:lineRule="auto"/>
      </w:pPr>
      <w:r>
        <w:separator/>
      </w:r>
    </w:p>
  </w:endnote>
  <w:endnote w:type="continuationSeparator" w:id="0">
    <w:p w14:paraId="7DBFF09F" w14:textId="77777777" w:rsidR="00840C24" w:rsidRDefault="00840C24" w:rsidP="00F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1E8" w14:textId="77777777" w:rsidR="00FF1DEC" w:rsidRPr="00003ABC" w:rsidRDefault="00FF1DEC" w:rsidP="00FF1DEC">
    <w:pPr>
      <w:pStyle w:val="Subsol"/>
      <w:jc w:val="center"/>
      <w:rPr>
        <w:b/>
        <w:bCs/>
        <w:sz w:val="20"/>
        <w:szCs w:val="20"/>
      </w:rPr>
    </w:pPr>
    <w:proofErr w:type="spellStart"/>
    <w:r w:rsidRPr="009E7013">
      <w:rPr>
        <w:sz w:val="20"/>
        <w:szCs w:val="20"/>
      </w:rPr>
      <w:t>Pagină</w:t>
    </w:r>
    <w:proofErr w:type="spellEnd"/>
    <w:r w:rsidRPr="009E7013">
      <w:rPr>
        <w:sz w:val="20"/>
        <w:szCs w:val="20"/>
      </w:rPr>
      <w:t xml:space="preserve">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3342E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3342E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5321504" w14:textId="2FA01399" w:rsidR="00FF1DEC" w:rsidRPr="00003ABC" w:rsidRDefault="00FF1DEC" w:rsidP="00FF1DEC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EE39E0">
      <w:rPr>
        <w:sz w:val="20"/>
        <w:szCs w:val="20"/>
      </w:rPr>
      <w:t>5</w:t>
    </w:r>
    <w:r>
      <w:rPr>
        <w:sz w:val="20"/>
        <w:szCs w:val="20"/>
      </w:rPr>
      <w:t xml:space="preserve"> ex., A/2</w:t>
    </w:r>
  </w:p>
  <w:p w14:paraId="5D5D1C15" w14:textId="77777777" w:rsidR="00FF1DEC" w:rsidRDefault="00FF1DEC" w:rsidP="00FF1DEC">
    <w:pPr>
      <w:pStyle w:val="Subsol"/>
    </w:pPr>
  </w:p>
  <w:p w14:paraId="580B4578" w14:textId="77777777" w:rsidR="00FF1DEC" w:rsidRPr="00FF1DEC" w:rsidRDefault="00FF1DEC" w:rsidP="00FF1D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8CFE" w14:textId="77777777" w:rsidR="00840C24" w:rsidRDefault="00840C24" w:rsidP="00FC1003">
      <w:pPr>
        <w:spacing w:after="0" w:line="240" w:lineRule="auto"/>
      </w:pPr>
      <w:r>
        <w:separator/>
      </w:r>
    </w:p>
  </w:footnote>
  <w:footnote w:type="continuationSeparator" w:id="0">
    <w:p w14:paraId="73C23B8D" w14:textId="77777777" w:rsidR="00840C24" w:rsidRDefault="00840C24" w:rsidP="00FC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1F2A" w14:textId="77777777" w:rsidR="00FC1003" w:rsidRPr="002257FB" w:rsidRDefault="00FC1003" w:rsidP="00FC1003">
    <w:pPr>
      <w:pStyle w:val="Antet"/>
      <w:rPr>
        <w:rFonts w:ascii="Times New Roman" w:hAnsi="Times New Roman" w:cs="Times New Roman"/>
        <w:sz w:val="24"/>
        <w:szCs w:val="24"/>
      </w:rPr>
    </w:pPr>
  </w:p>
  <w:p w14:paraId="4ABC4D6C" w14:textId="77777777" w:rsidR="00FC1003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34F306CB" w14:textId="77777777" w:rsidR="00FC1003" w:rsidRPr="00D558F4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4B38B4E" wp14:editId="66F400C8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A587C6D" w14:textId="77777777" w:rsidR="00FC1003" w:rsidRPr="00D558F4" w:rsidRDefault="00FC1003" w:rsidP="00FC1003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5FAA43E7" w14:textId="77777777" w:rsidR="00FC1003" w:rsidRPr="00D558F4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39CEE381" wp14:editId="50FAA673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1FBDABF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5603A575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FC1003" w14:paraId="4B37F5D5" w14:textId="77777777" w:rsidTr="00F77641">
      <w:trPr>
        <w:trHeight w:val="100"/>
      </w:trPr>
      <w:tc>
        <w:tcPr>
          <w:tcW w:w="9195" w:type="dxa"/>
        </w:tcPr>
        <w:p w14:paraId="64EF4BB3" w14:textId="77777777" w:rsidR="00FC1003" w:rsidRDefault="00FC1003" w:rsidP="00F7764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3CDEC41F" w14:textId="77777777" w:rsidR="00FC1003" w:rsidRDefault="00FC100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5E9"/>
    <w:multiLevelType w:val="hybridMultilevel"/>
    <w:tmpl w:val="D8827330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77B5E"/>
    <w:multiLevelType w:val="hybridMultilevel"/>
    <w:tmpl w:val="E8A49434"/>
    <w:lvl w:ilvl="0" w:tplc="E4982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521A1"/>
    <w:multiLevelType w:val="hybridMultilevel"/>
    <w:tmpl w:val="9E4AFB18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5BF0"/>
    <w:multiLevelType w:val="hybridMultilevel"/>
    <w:tmpl w:val="4796CDA0"/>
    <w:lvl w:ilvl="0" w:tplc="826CCEFC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56047945">
    <w:abstractNumId w:val="3"/>
  </w:num>
  <w:num w:numId="2" w16cid:durableId="1479112526">
    <w:abstractNumId w:val="0"/>
  </w:num>
  <w:num w:numId="3" w16cid:durableId="1925914055">
    <w:abstractNumId w:val="2"/>
  </w:num>
  <w:num w:numId="4" w16cid:durableId="909536492">
    <w:abstractNumId w:val="1"/>
  </w:num>
  <w:num w:numId="5" w16cid:durableId="19481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EC"/>
    <w:rsid w:val="00010154"/>
    <w:rsid w:val="0002069E"/>
    <w:rsid w:val="00052705"/>
    <w:rsid w:val="000738D6"/>
    <w:rsid w:val="00077862"/>
    <w:rsid w:val="000C38FE"/>
    <w:rsid w:val="000C5BC2"/>
    <w:rsid w:val="000E2EDA"/>
    <w:rsid w:val="001270B6"/>
    <w:rsid w:val="0014511F"/>
    <w:rsid w:val="00164CF7"/>
    <w:rsid w:val="0017572F"/>
    <w:rsid w:val="00184EF1"/>
    <w:rsid w:val="001B6FA9"/>
    <w:rsid w:val="001C27F4"/>
    <w:rsid w:val="0021535B"/>
    <w:rsid w:val="002557C8"/>
    <w:rsid w:val="002670E7"/>
    <w:rsid w:val="002737DA"/>
    <w:rsid w:val="002744F1"/>
    <w:rsid w:val="002B1049"/>
    <w:rsid w:val="00312034"/>
    <w:rsid w:val="0032489A"/>
    <w:rsid w:val="003342EC"/>
    <w:rsid w:val="00341D83"/>
    <w:rsid w:val="003739DE"/>
    <w:rsid w:val="00373D14"/>
    <w:rsid w:val="00376311"/>
    <w:rsid w:val="003771BE"/>
    <w:rsid w:val="00394578"/>
    <w:rsid w:val="00395441"/>
    <w:rsid w:val="003C1067"/>
    <w:rsid w:val="003C574F"/>
    <w:rsid w:val="003D4D2F"/>
    <w:rsid w:val="0042384E"/>
    <w:rsid w:val="004300FE"/>
    <w:rsid w:val="004429A7"/>
    <w:rsid w:val="004777F2"/>
    <w:rsid w:val="004A0489"/>
    <w:rsid w:val="004C16EE"/>
    <w:rsid w:val="004F3D91"/>
    <w:rsid w:val="005065E4"/>
    <w:rsid w:val="00520DA5"/>
    <w:rsid w:val="00543AE8"/>
    <w:rsid w:val="00562A6B"/>
    <w:rsid w:val="005749CE"/>
    <w:rsid w:val="00574B6F"/>
    <w:rsid w:val="00574C60"/>
    <w:rsid w:val="005B43C9"/>
    <w:rsid w:val="006159C1"/>
    <w:rsid w:val="006249A8"/>
    <w:rsid w:val="006333FD"/>
    <w:rsid w:val="00646AC2"/>
    <w:rsid w:val="00666931"/>
    <w:rsid w:val="006A5E26"/>
    <w:rsid w:val="006D6FE4"/>
    <w:rsid w:val="006F57F6"/>
    <w:rsid w:val="007150B3"/>
    <w:rsid w:val="007419D0"/>
    <w:rsid w:val="007450CF"/>
    <w:rsid w:val="00766AE6"/>
    <w:rsid w:val="0077403A"/>
    <w:rsid w:val="007B07FE"/>
    <w:rsid w:val="007D0621"/>
    <w:rsid w:val="007E281C"/>
    <w:rsid w:val="00805507"/>
    <w:rsid w:val="00805BC5"/>
    <w:rsid w:val="008312FE"/>
    <w:rsid w:val="008316A4"/>
    <w:rsid w:val="0083225B"/>
    <w:rsid w:val="00840C24"/>
    <w:rsid w:val="00864E0F"/>
    <w:rsid w:val="008913B5"/>
    <w:rsid w:val="00925BEC"/>
    <w:rsid w:val="0095794E"/>
    <w:rsid w:val="0096629F"/>
    <w:rsid w:val="00966497"/>
    <w:rsid w:val="009A1DE2"/>
    <w:rsid w:val="009A70E1"/>
    <w:rsid w:val="009B7D4B"/>
    <w:rsid w:val="00A157E0"/>
    <w:rsid w:val="00A347E9"/>
    <w:rsid w:val="00A66D7A"/>
    <w:rsid w:val="00A934CD"/>
    <w:rsid w:val="00A93DBA"/>
    <w:rsid w:val="00A978BF"/>
    <w:rsid w:val="00AA2AED"/>
    <w:rsid w:val="00AA3515"/>
    <w:rsid w:val="00AB05EC"/>
    <w:rsid w:val="00AC169D"/>
    <w:rsid w:val="00AC593A"/>
    <w:rsid w:val="00B02361"/>
    <w:rsid w:val="00B24372"/>
    <w:rsid w:val="00B27D69"/>
    <w:rsid w:val="00B50CBE"/>
    <w:rsid w:val="00B959F0"/>
    <w:rsid w:val="00BF70A5"/>
    <w:rsid w:val="00C00A9D"/>
    <w:rsid w:val="00C01207"/>
    <w:rsid w:val="00C13B9A"/>
    <w:rsid w:val="00C14E4F"/>
    <w:rsid w:val="00C31D34"/>
    <w:rsid w:val="00C53A9F"/>
    <w:rsid w:val="00C70F94"/>
    <w:rsid w:val="00C7171A"/>
    <w:rsid w:val="00CB53A6"/>
    <w:rsid w:val="00CD41C5"/>
    <w:rsid w:val="00CE6264"/>
    <w:rsid w:val="00D25301"/>
    <w:rsid w:val="00D539AB"/>
    <w:rsid w:val="00D763AF"/>
    <w:rsid w:val="00D7713F"/>
    <w:rsid w:val="00DA23A9"/>
    <w:rsid w:val="00DC69DB"/>
    <w:rsid w:val="00DD0E8C"/>
    <w:rsid w:val="00E01E03"/>
    <w:rsid w:val="00E13C60"/>
    <w:rsid w:val="00E247CE"/>
    <w:rsid w:val="00E3443A"/>
    <w:rsid w:val="00E650C1"/>
    <w:rsid w:val="00E742A8"/>
    <w:rsid w:val="00EA3C2C"/>
    <w:rsid w:val="00EC6D15"/>
    <w:rsid w:val="00EE39E0"/>
    <w:rsid w:val="00F05995"/>
    <w:rsid w:val="00F35713"/>
    <w:rsid w:val="00F654B6"/>
    <w:rsid w:val="00F74CC6"/>
    <w:rsid w:val="00FA01C6"/>
    <w:rsid w:val="00FB7D0D"/>
    <w:rsid w:val="00FC1003"/>
    <w:rsid w:val="00FC2B66"/>
    <w:rsid w:val="00FF1DEC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AE1B"/>
  <w15:docId w15:val="{208611AB-4B22-493A-BC1E-783A369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F2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6F57F6"/>
    <w:pPr>
      <w:spacing w:before="0" w:after="0" w:afterAutospacing="0"/>
      <w:jc w:val="left"/>
    </w:pPr>
    <w:rPr>
      <w:lang w:val="en-US"/>
    </w:rPr>
  </w:style>
  <w:style w:type="table" w:styleId="Tabelgril">
    <w:name w:val="Table Grid"/>
    <w:basedOn w:val="TabelNormal"/>
    <w:uiPriority w:val="59"/>
    <w:rsid w:val="00DA23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5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794E"/>
    <w:rPr>
      <w:rFonts w:ascii="Tahoma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1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120</cp:revision>
  <cp:lastPrinted>2022-01-13T10:36:00Z</cp:lastPrinted>
  <dcterms:created xsi:type="dcterms:W3CDTF">2020-09-21T06:26:00Z</dcterms:created>
  <dcterms:modified xsi:type="dcterms:W3CDTF">2025-11-06T13:48:00Z</dcterms:modified>
</cp:coreProperties>
</file>