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33961A" w14:textId="77777777" w:rsidR="004102AF" w:rsidRDefault="00F21A0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Nr.</w:t>
      </w:r>
      <w:r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5677/G/17.05.2023</w:t>
      </w:r>
    </w:p>
    <w:p w14:paraId="411256D6" w14:textId="77777777" w:rsidR="004102AF" w:rsidRDefault="00F21A05">
      <w:pPr>
        <w:tabs>
          <w:tab w:val="left" w:pos="3825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ANUNȚ</w:t>
      </w:r>
    </w:p>
    <w:p w14:paraId="779A1F17" w14:textId="77777777" w:rsidR="004102AF" w:rsidRDefault="004102A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14:paraId="6EA79CE7" w14:textId="77777777" w:rsidR="004102AF" w:rsidRDefault="00F21A05" w:rsidP="00F21A05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Primăria Comunei Vintu de Jos organizează concurs de promovare </w:t>
      </w:r>
      <w:bookmarkStart w:id="0" w:name="_Hlk135231173"/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în grad/treaptă  profesională imediat superior celui deținut în cadrul Activităților din subordinea Consiliului local Vințu de Jos Transport al comunei Vințu de Jos</w:t>
      </w:r>
    </w:p>
    <w:bookmarkEnd w:id="0"/>
    <w:p w14:paraId="2F3B4B52" w14:textId="149612B1" w:rsidR="004102AF" w:rsidRDefault="00F21A05">
      <w:pPr>
        <w:spacing w:beforeAutospacing="1" w:line="273" w:lineRule="auto"/>
        <w:jc w:val="center"/>
        <w:rPr>
          <w:rFonts w:ascii="Times New Roman" w:eastAsia="Calibri" w:hAnsi="Times New Roman"/>
          <w:b/>
          <w:bCs/>
          <w:sz w:val="24"/>
          <w:szCs w:val="24"/>
          <w:lang w:eastAsia="en-GB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Referent </w:t>
      </w:r>
      <w:r w:rsidR="00DA361F">
        <w:rPr>
          <w:rFonts w:ascii="Times New Roman" w:eastAsia="Calibri" w:hAnsi="Times New Roman" w:cs="Times New Roman"/>
          <w:b/>
          <w:bCs/>
          <w:sz w:val="24"/>
          <w:szCs w:val="24"/>
        </w:rPr>
        <w:t>studii medii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treaptă profesională imediat superioară imediat superioară  în cadrul activității din subordinea Consiliului local Vințu de Jos Transport</w:t>
      </w:r>
    </w:p>
    <w:p w14:paraId="10C556F1" w14:textId="77777777" w:rsidR="004102AF" w:rsidRDefault="004102AF">
      <w:pPr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val="en-US"/>
        </w:rPr>
      </w:pPr>
    </w:p>
    <w:p w14:paraId="7DA52055" w14:textId="4C5EAC2D" w:rsidR="004102AF" w:rsidRDefault="00F21A05">
      <w:pPr>
        <w:shd w:val="clear" w:color="auto" w:fill="C6D9F1" w:themeFill="text2" w:themeFillTint="33"/>
        <w:jc w:val="center"/>
        <w:rPr>
          <w:rFonts w:ascii="Times New Roman" w:eastAsia="Times New Roman" w:hAnsi="Times New Roman" w:cs="Times New Roman"/>
          <w:b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 xml:space="preserve">Condiții pentru ocuparea postului </w:t>
      </w:r>
      <w:r w:rsidRPr="00F21A05"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 xml:space="preserve">Referent </w:t>
      </w:r>
      <w:r w:rsidR="00DA361F"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>studii medii</w:t>
      </w:r>
      <w:r w:rsidRPr="00F21A05"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 xml:space="preserve"> treaptă profesională imediat superioară </w:t>
      </w:r>
      <w:r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>în cadrul activității din subordinea Consiliului local Vințu de Jos Transport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pt-BR"/>
        </w:rPr>
        <w:t xml:space="preserve"> al comunei Vințu de Jos, județ Alba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.</w:t>
      </w:r>
    </w:p>
    <w:p w14:paraId="42D65357" w14:textId="77777777" w:rsidR="004102AF" w:rsidRDefault="00F21A05">
      <w:pPr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val="pt-BR"/>
        </w:rPr>
      </w:pPr>
      <w:r>
        <w:rPr>
          <w:rFonts w:ascii="Helvetica" w:eastAsia="Times New Roman" w:hAnsi="Helvetica" w:cs="Times New Roman"/>
          <w:color w:val="1A1A1A"/>
          <w:sz w:val="20"/>
          <w:szCs w:val="20"/>
          <w:shd w:val="clear" w:color="auto" w:fill="FFFFFF"/>
          <w:lang w:val="pt-BR"/>
        </w:rPr>
        <w:t xml:space="preserve">    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val="pt-BR"/>
        </w:rPr>
        <w:t>Candidaţii trebuie să îndeplinească condiţiile prevăzute de art.72,alin(2) din  HOTĂRÂREA  Nr. 1336/2022 din 28 octombrie 2022 pentru aprobarea Regulamentului-cadru privind organizarea şi dezvoltarea carierei personalului contractual din sectorul bugetar plătit din fonduri publice</w:t>
      </w:r>
    </w:p>
    <w:p w14:paraId="33481130" w14:textId="77777777" w:rsidR="004102AF" w:rsidRDefault="00F21A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>
        <w:rPr>
          <w:rFonts w:ascii="Helvetica" w:eastAsia="Times New Roman" w:hAnsi="Helvetica" w:cs="Times New Roman"/>
          <w:color w:val="1A1A1A"/>
          <w:sz w:val="20"/>
          <w:szCs w:val="20"/>
          <w:shd w:val="clear" w:color="auto" w:fill="FFFFFF"/>
          <w:lang w:val="pt-BR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Candidatii trebuie să îndeplinească condițiile prevazute la art.554, alin(5) din OUG nr.57/2019 privind Codul Administrativ.</w:t>
      </w:r>
    </w:p>
    <w:p w14:paraId="6EC83D72" w14:textId="77777777" w:rsidR="004102AF" w:rsidRDefault="004102AF">
      <w:pPr>
        <w:shd w:val="clear" w:color="auto" w:fill="DEE7F5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14:paraId="12EA248B" w14:textId="77777777" w:rsidR="004102AF" w:rsidRDefault="00F21A05">
      <w:pPr>
        <w:shd w:val="clear" w:color="auto" w:fill="DEE7F5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Concursul de promovare se va organiza la sediul Primăriei comunei Vințu de Jos, conform calendarului următor:</w:t>
      </w:r>
    </w:p>
    <w:p w14:paraId="3B88B227" w14:textId="77777777" w:rsidR="004102AF" w:rsidRDefault="00F21A0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18.05.2023-31.05.2023- perioada de  depunere a dosarelor;</w:t>
      </w:r>
    </w:p>
    <w:p w14:paraId="06274ADA" w14:textId="77777777" w:rsidR="004102AF" w:rsidRDefault="00F21A0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În termen de două zile lucrătoare de la data expirării termenului de depunere a dosarelor-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selecția dosarelor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;</w:t>
      </w:r>
    </w:p>
    <w:p w14:paraId="2C6F4804" w14:textId="77777777" w:rsidR="004102AF" w:rsidRDefault="00F21A0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19.06.2023, ora 10.00- proba scrisă ;</w:t>
      </w:r>
    </w:p>
    <w:p w14:paraId="442A8B7B" w14:textId="77777777" w:rsidR="004102AF" w:rsidRDefault="00F21A0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19.06.2023,ora 14.30-afișare rezultate;</w:t>
      </w:r>
    </w:p>
    <w:p w14:paraId="2F35D935" w14:textId="77777777" w:rsidR="004102AF" w:rsidRDefault="00F21A0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20.06.2023,ora 14.30-depunere contestații proba scrisă;</w:t>
      </w:r>
    </w:p>
    <w:p w14:paraId="3FDA92D5" w14:textId="77777777" w:rsidR="004102AF" w:rsidRDefault="00F21A0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20.06.2023,ora 16.00-afișare rezultate contestație proba scrisă;</w:t>
      </w:r>
    </w:p>
    <w:p w14:paraId="3F3FC148" w14:textId="77777777" w:rsidR="004102AF" w:rsidRDefault="00F21A0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Interviul se susţine în  termen de maximum 4 zile lucrătoare de la data susţinerii probei scrise.</w:t>
      </w:r>
    </w:p>
    <w:p w14:paraId="0BE6C113" w14:textId="77777777" w:rsidR="004102AF" w:rsidRDefault="004102AF">
      <w:pPr>
        <w:tabs>
          <w:tab w:val="left" w:pos="720"/>
        </w:tabs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14:paraId="2E89A82E" w14:textId="77777777" w:rsidR="004102AF" w:rsidRDefault="004102AF">
      <w:pPr>
        <w:spacing w:after="160" w:line="259" w:lineRule="auto"/>
        <w:jc w:val="both"/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en-US"/>
          <w14:ligatures w14:val="standardContextual"/>
        </w:rPr>
      </w:pPr>
    </w:p>
    <w:p w14:paraId="7205C1FA" w14:textId="2E8F10B0" w:rsidR="004102AF" w:rsidRDefault="00F21A05">
      <w:pPr>
        <w:shd w:val="clear" w:color="auto" w:fill="C6D9F1" w:themeFill="text2" w:themeFillTint="33"/>
        <w:spacing w:after="160" w:line="259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</w:pPr>
      <w:r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en-US"/>
          <w14:ligatures w14:val="standardContextual"/>
        </w:rPr>
        <w:lastRenderedPageBreak/>
        <w:t xml:space="preserve">BIBLIOGRAFIA </w:t>
      </w:r>
      <w:proofErr w:type="spellStart"/>
      <w:r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pentru</w:t>
      </w:r>
      <w:proofErr w:type="spellEnd"/>
      <w:r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concursul</w:t>
      </w:r>
      <w:proofErr w:type="spellEnd"/>
      <w:r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/</w:t>
      </w:r>
      <w:proofErr w:type="spellStart"/>
      <w:r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examenul</w:t>
      </w:r>
      <w:proofErr w:type="spellEnd"/>
      <w:r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de </w:t>
      </w:r>
      <w:proofErr w:type="spellStart"/>
      <w:r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promovare</w:t>
      </w:r>
      <w:proofErr w:type="spellEnd"/>
      <w:r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într</w:t>
      </w:r>
      <w:proofErr w:type="spellEnd"/>
      <w:r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-o </w:t>
      </w:r>
      <w:proofErr w:type="spellStart"/>
      <w:proofErr w:type="gramStart"/>
      <w:r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treaptă</w:t>
      </w:r>
      <w:proofErr w:type="spellEnd"/>
      <w:r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 </w:t>
      </w:r>
      <w:proofErr w:type="spellStart"/>
      <w:r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profesională</w:t>
      </w:r>
      <w:proofErr w:type="spellEnd"/>
      <w:proofErr w:type="gramEnd"/>
      <w:r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imediat</w:t>
      </w:r>
      <w:proofErr w:type="spellEnd"/>
      <w:r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superioară</w:t>
      </w:r>
      <w:proofErr w:type="spellEnd"/>
      <w:r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celui</w:t>
      </w:r>
      <w:proofErr w:type="spellEnd"/>
      <w:r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deținut</w:t>
      </w:r>
      <w:proofErr w:type="spellEnd"/>
      <w:r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din </w:t>
      </w:r>
      <w:proofErr w:type="spellStart"/>
      <w:r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cadrul</w:t>
      </w:r>
      <w:proofErr w:type="spellEnd"/>
      <w:r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Compartimentului</w:t>
      </w:r>
      <w:proofErr w:type="spellEnd"/>
      <w:r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Transport al </w:t>
      </w:r>
      <w:proofErr w:type="spellStart"/>
      <w:r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comunei</w:t>
      </w:r>
      <w:proofErr w:type="spellEnd"/>
      <w:r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Vințu</w:t>
      </w:r>
      <w:proofErr w:type="spellEnd"/>
      <w:r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de Jos</w:t>
      </w:r>
    </w:p>
    <w:p w14:paraId="61EF88C8" w14:textId="77777777" w:rsidR="004102AF" w:rsidRDefault="00F21A05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14:ligatures w14:val="standardContextual"/>
        </w:rPr>
      </w:pPr>
      <w:r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>ORDONANŢA DE URGENŢĂ  Nr. 57/2019 din 3 iulie 2019 privind Codul administrativ</w:t>
      </w:r>
    </w:p>
    <w:p w14:paraId="3D5F4F53" w14:textId="77777777" w:rsidR="004102AF" w:rsidRDefault="00F21A05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14:ligatures w14:val="standardContextual"/>
        </w:rPr>
      </w:pPr>
      <w:r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>LEGEA   Nr. 53/2003 din 24 ianuarie 2003    *** Republicată privind Codul muncii</w:t>
      </w:r>
    </w:p>
    <w:p w14:paraId="0C7307DC" w14:textId="77777777" w:rsidR="004102AF" w:rsidRDefault="00F21A05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14:ligatures w14:val="standardContextual"/>
        </w:rPr>
      </w:pPr>
      <w:r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 xml:space="preserve">ORDINUL   Nr. 1640 din  8 noiembrie 2012 pentru modificarea şi completarea </w:t>
      </w:r>
      <w:r>
        <w:rPr>
          <w:rFonts w:ascii="Times New Roman" w:eastAsia="Calibri" w:hAnsi="Times New Roman" w:cs="Times New Roman"/>
          <w:color w:val="008000"/>
          <w:sz w:val="24"/>
          <w:szCs w:val="24"/>
          <w:u w:val="single"/>
          <w14:ligatures w14:val="standardContextual"/>
        </w:rPr>
        <w:t>Normelor</w:t>
      </w:r>
      <w:r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 xml:space="preserve"> metodologice privind aplicarea prevederilor referitoare la organizarea şi efectuarea transporturilor rutiere şi a activităţilor conexe acestora stabilite prin </w:t>
      </w:r>
      <w:r>
        <w:rPr>
          <w:rFonts w:ascii="Times New Roman" w:eastAsia="Calibri" w:hAnsi="Times New Roman" w:cs="Times New Roman"/>
          <w:color w:val="008000"/>
          <w:sz w:val="24"/>
          <w:szCs w:val="24"/>
          <w:u w:val="single"/>
          <w14:ligatures w14:val="standardContextual"/>
        </w:rPr>
        <w:t>Ordonanţa Guvernului nr. 27/2011</w:t>
      </w:r>
      <w:r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 xml:space="preserve"> privind transporturile rutiere, aprobate prin </w:t>
      </w:r>
      <w:r>
        <w:rPr>
          <w:rFonts w:ascii="Times New Roman" w:eastAsia="Calibri" w:hAnsi="Times New Roman" w:cs="Times New Roman"/>
          <w:color w:val="008000"/>
          <w:sz w:val="24"/>
          <w:szCs w:val="24"/>
          <w:u w:val="single"/>
          <w14:ligatures w14:val="standardContextual"/>
        </w:rPr>
        <w:t>Ordinul</w:t>
      </w:r>
      <w:r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 xml:space="preserve"> ministrului transporturilor şi infrastructurii nr. 980/2011</w:t>
      </w:r>
    </w:p>
    <w:p w14:paraId="34013B32" w14:textId="77777777" w:rsidR="004102AF" w:rsidRDefault="00F21A05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14:ligatures w14:val="standardContextual"/>
        </w:rPr>
      </w:pPr>
      <w:r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>ORDONANŢA   Nr. 27/2011 din 31 august 2011 privind transporturile rutiere</w:t>
      </w:r>
    </w:p>
    <w:p w14:paraId="2E48B073" w14:textId="77777777" w:rsidR="004102AF" w:rsidRDefault="004102AF">
      <w:p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  <w14:ligatures w14:val="standardContextual"/>
        </w:rPr>
      </w:pPr>
    </w:p>
    <w:p w14:paraId="35A609F7" w14:textId="77777777" w:rsidR="004102AF" w:rsidRDefault="00F21A05">
      <w:pPr>
        <w:spacing w:after="160" w:line="259" w:lineRule="auto"/>
        <w:ind w:left="360"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</w:pPr>
      <w:r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en-US"/>
          <w14:ligatures w14:val="standardContextual"/>
        </w:rPr>
        <w:t xml:space="preserve">TEMATICA </w:t>
      </w:r>
      <w:proofErr w:type="spellStart"/>
      <w:r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pentru</w:t>
      </w:r>
      <w:proofErr w:type="spellEnd"/>
      <w:r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concursul</w:t>
      </w:r>
      <w:proofErr w:type="spellEnd"/>
      <w:r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/</w:t>
      </w:r>
      <w:proofErr w:type="spellStart"/>
      <w:r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examenul</w:t>
      </w:r>
      <w:proofErr w:type="spellEnd"/>
      <w:r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de </w:t>
      </w:r>
      <w:proofErr w:type="spellStart"/>
      <w:r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promovare</w:t>
      </w:r>
      <w:proofErr w:type="spellEnd"/>
      <w:r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într</w:t>
      </w:r>
      <w:proofErr w:type="spellEnd"/>
      <w:r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-un grad </w:t>
      </w:r>
      <w:proofErr w:type="spellStart"/>
      <w:r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profesional</w:t>
      </w:r>
      <w:proofErr w:type="spellEnd"/>
      <w:r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imediat</w:t>
      </w:r>
      <w:proofErr w:type="spellEnd"/>
      <w:r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superior </w:t>
      </w:r>
      <w:proofErr w:type="spellStart"/>
      <w:r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celui</w:t>
      </w:r>
      <w:proofErr w:type="spellEnd"/>
      <w:r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deținut</w:t>
      </w:r>
      <w:proofErr w:type="spellEnd"/>
      <w:r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din </w:t>
      </w:r>
      <w:proofErr w:type="spellStart"/>
      <w:r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cadrul</w:t>
      </w:r>
      <w:proofErr w:type="spellEnd"/>
      <w:r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Compartimentului</w:t>
      </w:r>
      <w:proofErr w:type="spellEnd"/>
      <w:r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Transport al </w:t>
      </w:r>
      <w:proofErr w:type="spellStart"/>
      <w:r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comunei</w:t>
      </w:r>
      <w:proofErr w:type="spellEnd"/>
      <w:r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Vințu</w:t>
      </w:r>
      <w:proofErr w:type="spellEnd"/>
      <w:r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de </w:t>
      </w:r>
      <w:proofErr w:type="gramStart"/>
      <w:r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Jos</w:t>
      </w:r>
      <w:proofErr w:type="gramEnd"/>
    </w:p>
    <w:p w14:paraId="3DD90892" w14:textId="77777777" w:rsidR="004102AF" w:rsidRPr="00085133" w:rsidRDefault="00F21A05" w:rsidP="0008513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85133">
        <w:rPr>
          <w:rFonts w:ascii="Times New Roman" w:hAnsi="Times New Roman" w:cs="Times New Roman"/>
          <w:sz w:val="24"/>
          <w:szCs w:val="24"/>
        </w:rPr>
        <w:t>1. ORDONANŢA DE URGENŢĂ  Nr. 57/2019 din 3 iulie 2019 privind Codul administrativ</w:t>
      </w:r>
    </w:p>
    <w:p w14:paraId="4A2A9996" w14:textId="77777777" w:rsidR="004102AF" w:rsidRPr="00085133" w:rsidRDefault="00F21A05" w:rsidP="00085133">
      <w:pPr>
        <w:pStyle w:val="NoSpacing"/>
        <w:rPr>
          <w:rFonts w:ascii="Times New Roman" w:hAnsi="Times New Roman" w:cs="Times New Roman"/>
          <w:kern w:val="2"/>
          <w:sz w:val="24"/>
          <w:szCs w:val="24"/>
          <w:lang w:val="en-US"/>
        </w:rPr>
      </w:pPr>
      <w:r w:rsidRPr="00085133">
        <w:rPr>
          <w:rFonts w:ascii="Times New Roman" w:hAnsi="Times New Roman" w:cs="Times New Roman"/>
          <w:kern w:val="2"/>
          <w:sz w:val="24"/>
          <w:szCs w:val="24"/>
          <w:lang w:val="en-US"/>
        </w:rPr>
        <w:t>-</w:t>
      </w:r>
      <w:proofErr w:type="spellStart"/>
      <w:proofErr w:type="gramStart"/>
      <w:r w:rsidRPr="00085133">
        <w:rPr>
          <w:rFonts w:ascii="Times New Roman" w:hAnsi="Times New Roman" w:cs="Times New Roman"/>
          <w:kern w:val="2"/>
          <w:sz w:val="24"/>
          <w:szCs w:val="24"/>
          <w:lang w:val="en-US"/>
        </w:rPr>
        <w:t>partea</w:t>
      </w:r>
      <w:proofErr w:type="spellEnd"/>
      <w:r w:rsidRPr="00085133">
        <w:rPr>
          <w:rFonts w:ascii="Times New Roman" w:hAnsi="Times New Roman" w:cs="Times New Roman"/>
          <w:kern w:val="2"/>
          <w:sz w:val="24"/>
          <w:szCs w:val="24"/>
          <w:lang w:val="en-US"/>
        </w:rPr>
        <w:t xml:space="preserve">  III</w:t>
      </w:r>
      <w:proofErr w:type="gramEnd"/>
      <w:r w:rsidRPr="00085133">
        <w:rPr>
          <w:rFonts w:ascii="Times New Roman" w:hAnsi="Times New Roman" w:cs="Times New Roman"/>
          <w:kern w:val="2"/>
          <w:sz w:val="24"/>
          <w:szCs w:val="24"/>
          <w:lang w:val="en-US"/>
        </w:rPr>
        <w:t xml:space="preserve">, </w:t>
      </w:r>
      <w:proofErr w:type="spellStart"/>
      <w:r w:rsidRPr="00085133">
        <w:rPr>
          <w:rFonts w:ascii="Times New Roman" w:hAnsi="Times New Roman" w:cs="Times New Roman"/>
          <w:kern w:val="2"/>
          <w:sz w:val="24"/>
          <w:szCs w:val="24"/>
          <w:lang w:val="en-US"/>
        </w:rPr>
        <w:t>titlul</w:t>
      </w:r>
      <w:proofErr w:type="spellEnd"/>
      <w:r w:rsidRPr="00085133">
        <w:rPr>
          <w:rFonts w:ascii="Times New Roman" w:hAnsi="Times New Roman" w:cs="Times New Roman"/>
          <w:kern w:val="2"/>
          <w:sz w:val="24"/>
          <w:szCs w:val="24"/>
          <w:lang w:val="en-US"/>
        </w:rPr>
        <w:t xml:space="preserve"> I, </w:t>
      </w:r>
      <w:proofErr w:type="spellStart"/>
      <w:r w:rsidRPr="00085133">
        <w:rPr>
          <w:rFonts w:ascii="Times New Roman" w:hAnsi="Times New Roman" w:cs="Times New Roman"/>
          <w:kern w:val="2"/>
          <w:sz w:val="24"/>
          <w:szCs w:val="24"/>
          <w:lang w:val="en-US"/>
        </w:rPr>
        <w:t>titlul</w:t>
      </w:r>
      <w:proofErr w:type="spellEnd"/>
      <w:r w:rsidRPr="00085133">
        <w:rPr>
          <w:rFonts w:ascii="Times New Roman" w:hAnsi="Times New Roman" w:cs="Times New Roman"/>
          <w:kern w:val="2"/>
          <w:sz w:val="24"/>
          <w:szCs w:val="24"/>
          <w:lang w:val="en-US"/>
        </w:rPr>
        <w:t xml:space="preserve"> V, cap III </w:t>
      </w:r>
      <w:proofErr w:type="spellStart"/>
      <w:r w:rsidRPr="00085133">
        <w:rPr>
          <w:rFonts w:ascii="Times New Roman" w:hAnsi="Times New Roman" w:cs="Times New Roman"/>
          <w:kern w:val="2"/>
          <w:sz w:val="24"/>
          <w:szCs w:val="24"/>
          <w:lang w:val="en-US"/>
        </w:rPr>
        <w:t>și</w:t>
      </w:r>
      <w:proofErr w:type="spellEnd"/>
      <w:r w:rsidRPr="00085133">
        <w:rPr>
          <w:rFonts w:ascii="Times New Roman" w:hAnsi="Times New Roman" w:cs="Times New Roman"/>
          <w:kern w:val="2"/>
          <w:sz w:val="24"/>
          <w:szCs w:val="24"/>
          <w:lang w:val="en-US"/>
        </w:rPr>
        <w:t xml:space="preserve"> IV</w:t>
      </w:r>
    </w:p>
    <w:p w14:paraId="5F52F372" w14:textId="77777777" w:rsidR="004102AF" w:rsidRPr="00085133" w:rsidRDefault="00F21A05" w:rsidP="00085133">
      <w:pPr>
        <w:pStyle w:val="NoSpacing"/>
        <w:rPr>
          <w:rFonts w:ascii="Times New Roman" w:hAnsi="Times New Roman" w:cs="Times New Roman"/>
          <w:kern w:val="2"/>
          <w:sz w:val="24"/>
          <w:szCs w:val="24"/>
          <w:lang w:val="en-US"/>
        </w:rPr>
      </w:pPr>
      <w:r w:rsidRPr="00085133">
        <w:rPr>
          <w:rFonts w:ascii="Times New Roman" w:hAnsi="Times New Roman" w:cs="Times New Roman"/>
          <w:kern w:val="2"/>
          <w:sz w:val="24"/>
          <w:szCs w:val="24"/>
          <w:lang w:val="en-US"/>
        </w:rPr>
        <w:t>-</w:t>
      </w:r>
      <w:proofErr w:type="spellStart"/>
      <w:r w:rsidRPr="00085133">
        <w:rPr>
          <w:rFonts w:ascii="Times New Roman" w:hAnsi="Times New Roman" w:cs="Times New Roman"/>
          <w:kern w:val="2"/>
          <w:sz w:val="24"/>
          <w:szCs w:val="24"/>
          <w:lang w:val="en-US"/>
        </w:rPr>
        <w:t>partea</w:t>
      </w:r>
      <w:proofErr w:type="spellEnd"/>
      <w:r w:rsidRPr="00085133">
        <w:rPr>
          <w:rFonts w:ascii="Times New Roman" w:hAnsi="Times New Roman" w:cs="Times New Roman"/>
          <w:kern w:val="2"/>
          <w:sz w:val="24"/>
          <w:szCs w:val="24"/>
          <w:lang w:val="en-US"/>
        </w:rPr>
        <w:t xml:space="preserve"> VI, </w:t>
      </w:r>
      <w:proofErr w:type="spellStart"/>
      <w:r w:rsidRPr="00085133">
        <w:rPr>
          <w:rFonts w:ascii="Times New Roman" w:hAnsi="Times New Roman" w:cs="Times New Roman"/>
          <w:kern w:val="2"/>
          <w:sz w:val="24"/>
          <w:szCs w:val="24"/>
          <w:lang w:val="en-US"/>
        </w:rPr>
        <w:t>titlul</w:t>
      </w:r>
      <w:proofErr w:type="spellEnd"/>
      <w:r w:rsidRPr="00085133">
        <w:rPr>
          <w:rFonts w:ascii="Times New Roman" w:hAnsi="Times New Roman" w:cs="Times New Roman"/>
          <w:kern w:val="2"/>
          <w:sz w:val="24"/>
          <w:szCs w:val="24"/>
          <w:lang w:val="en-US"/>
        </w:rPr>
        <w:t xml:space="preserve"> III</w:t>
      </w:r>
    </w:p>
    <w:p w14:paraId="0C524218" w14:textId="77777777" w:rsidR="004102AF" w:rsidRPr="00085133" w:rsidRDefault="00F21A05" w:rsidP="00085133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gramStart"/>
      <w:r w:rsidRPr="00085133">
        <w:rPr>
          <w:rFonts w:ascii="Times New Roman" w:hAnsi="Times New Roman" w:cs="Times New Roman"/>
          <w:kern w:val="2"/>
          <w:sz w:val="24"/>
          <w:szCs w:val="24"/>
          <w:lang w:val="en-US"/>
        </w:rPr>
        <w:t>2 .</w:t>
      </w:r>
      <w:proofErr w:type="gramEnd"/>
      <w:r w:rsidRPr="00085133">
        <w:rPr>
          <w:rFonts w:ascii="Times New Roman" w:hAnsi="Times New Roman" w:cs="Times New Roman"/>
          <w:kern w:val="2"/>
          <w:sz w:val="24"/>
          <w:szCs w:val="24"/>
          <w:lang w:val="en-US"/>
        </w:rPr>
        <w:t xml:space="preserve"> </w:t>
      </w:r>
      <w:r w:rsidRPr="00085133">
        <w:rPr>
          <w:rFonts w:ascii="Times New Roman" w:hAnsi="Times New Roman" w:cs="Times New Roman"/>
          <w:sz w:val="24"/>
          <w:szCs w:val="24"/>
        </w:rPr>
        <w:t>LEGEA   Nr. 53/2003 din 24 ianuarie 2003    *** Republicată privind Codul muncii</w:t>
      </w:r>
    </w:p>
    <w:p w14:paraId="4ABE58DA" w14:textId="77777777" w:rsidR="004102AF" w:rsidRPr="00085133" w:rsidRDefault="00F21A05" w:rsidP="00085133">
      <w:pPr>
        <w:pStyle w:val="NoSpacing"/>
        <w:rPr>
          <w:rFonts w:ascii="Times New Roman" w:hAnsi="Times New Roman" w:cs="Times New Roman"/>
          <w:kern w:val="2"/>
          <w:sz w:val="24"/>
          <w:szCs w:val="24"/>
          <w:lang w:val="en-US"/>
        </w:rPr>
      </w:pPr>
      <w:r w:rsidRPr="00085133">
        <w:rPr>
          <w:rFonts w:ascii="Times New Roman" w:hAnsi="Times New Roman" w:cs="Times New Roman"/>
          <w:kern w:val="2"/>
          <w:sz w:val="24"/>
          <w:szCs w:val="24"/>
          <w:lang w:val="en-US"/>
        </w:rPr>
        <w:t xml:space="preserve">- </w:t>
      </w:r>
      <w:proofErr w:type="spellStart"/>
      <w:r w:rsidRPr="00085133">
        <w:rPr>
          <w:rFonts w:ascii="Times New Roman" w:hAnsi="Times New Roman" w:cs="Times New Roman"/>
          <w:kern w:val="2"/>
          <w:sz w:val="24"/>
          <w:szCs w:val="24"/>
          <w:lang w:val="en-US"/>
        </w:rPr>
        <w:t>titlul</w:t>
      </w:r>
      <w:proofErr w:type="spellEnd"/>
      <w:r w:rsidRPr="00085133">
        <w:rPr>
          <w:rFonts w:ascii="Times New Roman" w:hAnsi="Times New Roman" w:cs="Times New Roman"/>
          <w:kern w:val="2"/>
          <w:sz w:val="24"/>
          <w:szCs w:val="24"/>
          <w:lang w:val="en-US"/>
        </w:rPr>
        <w:t xml:space="preserve"> II, </w:t>
      </w:r>
      <w:proofErr w:type="spellStart"/>
      <w:r w:rsidRPr="00085133">
        <w:rPr>
          <w:rFonts w:ascii="Times New Roman" w:hAnsi="Times New Roman" w:cs="Times New Roman"/>
          <w:kern w:val="2"/>
          <w:sz w:val="24"/>
          <w:szCs w:val="24"/>
          <w:lang w:val="en-US"/>
        </w:rPr>
        <w:t>titlul</w:t>
      </w:r>
      <w:proofErr w:type="spellEnd"/>
      <w:r w:rsidRPr="00085133">
        <w:rPr>
          <w:rFonts w:ascii="Times New Roman" w:hAnsi="Times New Roman" w:cs="Times New Roman"/>
          <w:kern w:val="2"/>
          <w:sz w:val="24"/>
          <w:szCs w:val="24"/>
          <w:lang w:val="en-US"/>
        </w:rPr>
        <w:t xml:space="preserve"> III, </w:t>
      </w:r>
      <w:proofErr w:type="spellStart"/>
      <w:r w:rsidRPr="00085133">
        <w:rPr>
          <w:rFonts w:ascii="Times New Roman" w:hAnsi="Times New Roman" w:cs="Times New Roman"/>
          <w:kern w:val="2"/>
          <w:sz w:val="24"/>
          <w:szCs w:val="24"/>
          <w:lang w:val="en-US"/>
        </w:rPr>
        <w:t>titlul</w:t>
      </w:r>
      <w:proofErr w:type="spellEnd"/>
      <w:r w:rsidRPr="00085133">
        <w:rPr>
          <w:rFonts w:ascii="Times New Roman" w:hAnsi="Times New Roman" w:cs="Times New Roman"/>
          <w:kern w:val="2"/>
          <w:sz w:val="24"/>
          <w:szCs w:val="24"/>
          <w:lang w:val="en-US"/>
        </w:rPr>
        <w:t xml:space="preserve"> IV, </w:t>
      </w:r>
      <w:proofErr w:type="spellStart"/>
      <w:r w:rsidRPr="00085133">
        <w:rPr>
          <w:rFonts w:ascii="Times New Roman" w:hAnsi="Times New Roman" w:cs="Times New Roman"/>
          <w:kern w:val="2"/>
          <w:sz w:val="24"/>
          <w:szCs w:val="24"/>
          <w:lang w:val="en-US"/>
        </w:rPr>
        <w:t>titlul</w:t>
      </w:r>
      <w:proofErr w:type="spellEnd"/>
      <w:r w:rsidRPr="00085133">
        <w:rPr>
          <w:rFonts w:ascii="Times New Roman" w:hAnsi="Times New Roman" w:cs="Times New Roman"/>
          <w:kern w:val="2"/>
          <w:sz w:val="24"/>
          <w:szCs w:val="24"/>
          <w:lang w:val="en-US"/>
        </w:rPr>
        <w:t xml:space="preserve"> V </w:t>
      </w:r>
      <w:proofErr w:type="spellStart"/>
      <w:r w:rsidRPr="00085133">
        <w:rPr>
          <w:rFonts w:ascii="Times New Roman" w:hAnsi="Times New Roman" w:cs="Times New Roman"/>
          <w:kern w:val="2"/>
          <w:sz w:val="24"/>
          <w:szCs w:val="24"/>
          <w:lang w:val="en-US"/>
        </w:rPr>
        <w:t>și</w:t>
      </w:r>
      <w:proofErr w:type="spellEnd"/>
      <w:r w:rsidRPr="00085133">
        <w:rPr>
          <w:rFonts w:ascii="Times New Roman" w:hAnsi="Times New Roman" w:cs="Times New Roman"/>
          <w:kern w:val="2"/>
          <w:sz w:val="24"/>
          <w:szCs w:val="24"/>
          <w:lang w:val="en-US"/>
        </w:rPr>
        <w:t xml:space="preserve"> </w:t>
      </w:r>
      <w:proofErr w:type="spellStart"/>
      <w:r w:rsidRPr="00085133">
        <w:rPr>
          <w:rFonts w:ascii="Times New Roman" w:hAnsi="Times New Roman" w:cs="Times New Roman"/>
          <w:kern w:val="2"/>
          <w:sz w:val="24"/>
          <w:szCs w:val="24"/>
          <w:lang w:val="en-US"/>
        </w:rPr>
        <w:t>titlul</w:t>
      </w:r>
      <w:proofErr w:type="spellEnd"/>
      <w:r w:rsidRPr="00085133">
        <w:rPr>
          <w:rFonts w:ascii="Times New Roman" w:hAnsi="Times New Roman" w:cs="Times New Roman"/>
          <w:kern w:val="2"/>
          <w:sz w:val="24"/>
          <w:szCs w:val="24"/>
          <w:lang w:val="en-US"/>
        </w:rPr>
        <w:t xml:space="preserve"> XI</w:t>
      </w:r>
    </w:p>
    <w:p w14:paraId="03637DA3" w14:textId="4FF9DC43" w:rsidR="004102AF" w:rsidRDefault="00085133" w:rsidP="0008513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14:ligatures w14:val="standardContextual"/>
        </w:rPr>
      </w:pPr>
      <w:r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>3.</w:t>
      </w:r>
      <w:r w:rsidR="00F21A05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 xml:space="preserve">ORDINUL   Nr. 1640 din  8 noiembrie 2012 pentru modificarea şi completarea </w:t>
      </w:r>
      <w:r w:rsidR="00F21A05">
        <w:rPr>
          <w:rFonts w:ascii="Times New Roman" w:eastAsia="Calibri" w:hAnsi="Times New Roman" w:cs="Times New Roman"/>
          <w:color w:val="008000"/>
          <w:sz w:val="24"/>
          <w:szCs w:val="24"/>
          <w:u w:val="single"/>
          <w14:ligatures w14:val="standardContextual"/>
        </w:rPr>
        <w:t>Normelor</w:t>
      </w:r>
      <w:r w:rsidR="00F21A05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 xml:space="preserve"> metodologice privind aplicarea prevederilor referitoare la organizarea şi efectuarea transporturilor rutiere şi a activităţilor conexe acestora stabilite prin </w:t>
      </w:r>
      <w:r w:rsidR="00F21A05">
        <w:rPr>
          <w:rFonts w:ascii="Times New Roman" w:eastAsia="Calibri" w:hAnsi="Times New Roman" w:cs="Times New Roman"/>
          <w:color w:val="008000"/>
          <w:sz w:val="24"/>
          <w:szCs w:val="24"/>
          <w:u w:val="single"/>
          <w14:ligatures w14:val="standardContextual"/>
        </w:rPr>
        <w:t>Ordonanţa Guvernului nr. 27/2011</w:t>
      </w:r>
      <w:r w:rsidR="00F21A05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 xml:space="preserve"> privind transporturile rutiere, aprobate prin </w:t>
      </w:r>
      <w:r w:rsidR="00F21A05">
        <w:rPr>
          <w:rFonts w:ascii="Times New Roman" w:eastAsia="Calibri" w:hAnsi="Times New Roman" w:cs="Times New Roman"/>
          <w:color w:val="008000"/>
          <w:sz w:val="24"/>
          <w:szCs w:val="24"/>
          <w:u w:val="single"/>
          <w14:ligatures w14:val="standardContextual"/>
        </w:rPr>
        <w:t>Ordinul</w:t>
      </w:r>
      <w:r w:rsidR="00F21A05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 xml:space="preserve"> ministrului transporturilor şi infrastructurii nr. 980/2011</w:t>
      </w:r>
    </w:p>
    <w:p w14:paraId="1AD792E9" w14:textId="3EEA657A" w:rsidR="004102AF" w:rsidRDefault="00085133" w:rsidP="0008513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14:ligatures w14:val="standardContextual"/>
        </w:rPr>
      </w:pPr>
      <w:r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>4.</w:t>
      </w:r>
      <w:r w:rsidR="00F21A05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>ORDONANŢA   Nr. 27/2011 din 31 august 2011 privind transporturile rutiere</w:t>
      </w:r>
    </w:p>
    <w:p w14:paraId="5B2BAD10" w14:textId="77777777" w:rsidR="004102AF" w:rsidRDefault="004102AF">
      <w:pPr>
        <w:spacing w:after="160" w:line="259" w:lineRule="auto"/>
        <w:ind w:left="360"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</w:pPr>
    </w:p>
    <w:p w14:paraId="359B3666" w14:textId="77777777" w:rsidR="004102AF" w:rsidRDefault="00F21A05">
      <w:pPr>
        <w:pStyle w:val="NoSpacing"/>
        <w:shd w:val="clear" w:color="auto" w:fill="DBE5F1" w:themeFill="accent1" w:themeFillTint="33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 xml:space="preserve">    Conform art. 72 din   HOTĂRÂREA  Nr. 1336/2022 din 28 octombrie 2022</w:t>
      </w:r>
    </w:p>
    <w:p w14:paraId="1E82BD00" w14:textId="77777777" w:rsidR="004102AF" w:rsidRDefault="00F21A05">
      <w:pPr>
        <w:pStyle w:val="NoSpacing"/>
        <w:shd w:val="clear" w:color="auto" w:fill="DBE5F1" w:themeFill="accent1" w:themeFillTint="33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pentru aprobarea Regulamentului-cadru privind organizarea şi dezvoltarea carierei personalului contractual din sectorul bugetar plătit din fonduri publice</w:t>
      </w:r>
    </w:p>
    <w:p w14:paraId="18996997" w14:textId="77777777" w:rsidR="004102AF" w:rsidRDefault="00F21A05">
      <w:pPr>
        <w:shd w:val="clear" w:color="auto" w:fill="C6D9F1" w:themeFill="text2" w:themeFillTint="33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(3) În vederea participării la examenul de promovare în grade sau trepte profesionale imediat superioare, candidaţii depun dosarul de examen care conţine în mod obligatoriu:</w:t>
      </w:r>
    </w:p>
    <w:p w14:paraId="50748F5C" w14:textId="77777777" w:rsidR="004102AF" w:rsidRDefault="00F21A0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  a) cerere de înscriere;</w:t>
      </w:r>
    </w:p>
    <w:p w14:paraId="22AC9D88" w14:textId="77777777" w:rsidR="004102AF" w:rsidRDefault="00F21A0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  b) adeverinţe eliberate de angajatori din care să reiasă vechimea în gradul sau treapta profesională din care promovează;</w:t>
      </w:r>
    </w:p>
    <w:p w14:paraId="53242D77" w14:textId="77777777" w:rsidR="004102AF" w:rsidRDefault="00F21A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  c) copii ale rapoartelor de evaluare a performanţelor profesionale din ultimii 3 ani în care s-a aflat în activitate.</w:t>
      </w:r>
      <w:r>
        <w:rPr>
          <w:rFonts w:ascii="Times New Roman" w:hAnsi="Times New Roman" w:cs="Times New Roman"/>
          <w:iCs/>
          <w:sz w:val="24"/>
          <w:szCs w:val="24"/>
        </w:rPr>
        <w:t xml:space="preserve">  </w:t>
      </w:r>
    </w:p>
    <w:p w14:paraId="2DF11DE0" w14:textId="77777777" w:rsidR="004102AF" w:rsidRDefault="00F21A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Detalii privind condiţiile specifice şi bibliografia de concurs sunt disponibile accesând </w:t>
      </w:r>
      <w:hyperlink r:id="rId8" w:tgtFrame="_blank" w:history="1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o-RO"/>
          </w:rPr>
          <w:t>pagina oficială</w:t>
        </w:r>
      </w:hyperlink>
      <w:r>
        <w:rPr>
          <w:rFonts w:ascii="Times New Roman" w:eastAsia="Times New Roman" w:hAnsi="Times New Roman" w:cs="Times New Roman"/>
          <w:color w:val="0000FF"/>
          <w:sz w:val="24"/>
          <w:szCs w:val="24"/>
          <w:lang w:eastAsia="ro-RO"/>
        </w:rPr>
        <w:t xml:space="preserve"> : www.vintudejos.ro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. Relaţii suplimentare se pot obţine la sediul Primăriei comunei Vintu de Jos sau la telefon:0258739234,int.13</w:t>
      </w:r>
      <w:r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 xml:space="preserve">               </w:t>
      </w:r>
      <w:r>
        <w:rPr>
          <w:rFonts w:ascii="Calibri" w:eastAsia="Calibri" w:hAnsi="Calibri" w:cs="Calibri"/>
          <w:b/>
          <w:sz w:val="24"/>
          <w:szCs w:val="24"/>
          <w:lang w:val="it-IT"/>
        </w:rPr>
        <w:t xml:space="preserve">        </w:t>
      </w:r>
    </w:p>
    <w:p w14:paraId="63646DEB" w14:textId="77777777" w:rsidR="00085133" w:rsidRDefault="00085133">
      <w:pPr>
        <w:tabs>
          <w:tab w:val="left" w:pos="114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1F554BF0" w14:textId="77777777" w:rsidR="00085133" w:rsidRDefault="00085133">
      <w:pPr>
        <w:tabs>
          <w:tab w:val="left" w:pos="114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3F6C2DA4" w14:textId="77777777" w:rsidR="00085133" w:rsidRDefault="00085133">
      <w:pPr>
        <w:tabs>
          <w:tab w:val="left" w:pos="114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1613E694" w14:textId="264EFDD2" w:rsidR="004102AF" w:rsidRDefault="00F21A05">
      <w:pPr>
        <w:tabs>
          <w:tab w:val="left" w:pos="11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 xml:space="preserve">Membrii comisiei de concurs propuși, </w:t>
      </w:r>
      <w:r>
        <w:rPr>
          <w:rFonts w:ascii="Times New Roman" w:eastAsia="Times New Roman" w:hAnsi="Times New Roman" w:cs="Times New Roman"/>
          <w:sz w:val="24"/>
          <w:szCs w:val="24"/>
          <w:lang w:val="it-IT"/>
        </w:rPr>
        <w:t>sunt:</w:t>
      </w:r>
    </w:p>
    <w:p w14:paraId="14818B31" w14:textId="341FC9F1" w:rsidR="004102AF" w:rsidRDefault="00F21A05">
      <w:pPr>
        <w:tabs>
          <w:tab w:val="left" w:pos="9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>
        <w:rPr>
          <w:rFonts w:ascii="Times New Roman" w:eastAsia="Times New Roman" w:hAnsi="Times New Roman" w:cs="Times New Roman"/>
          <w:sz w:val="24"/>
          <w:szCs w:val="24"/>
          <w:lang w:val="it-IT"/>
        </w:rPr>
        <w:t>1. Todor Florin – Consilierul Primarului în cadrul Cbinetului Primarului Comunei Vințu de Jos -Președinte;</w:t>
      </w:r>
    </w:p>
    <w:p w14:paraId="48C59EF5" w14:textId="77777777" w:rsidR="004102AF" w:rsidRDefault="00F21A05">
      <w:pPr>
        <w:tabs>
          <w:tab w:val="left" w:pos="9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>
        <w:rPr>
          <w:rFonts w:ascii="Times New Roman" w:eastAsia="Times New Roman" w:hAnsi="Times New Roman" w:cs="Times New Roman"/>
          <w:sz w:val="24"/>
          <w:szCs w:val="24"/>
          <w:lang w:val="it-IT"/>
        </w:rPr>
        <w:t>2.Drăgan Gheorghe Sorin-Șef SVSU Vințu de Jos-membru;</w:t>
      </w:r>
    </w:p>
    <w:p w14:paraId="606FF3C5" w14:textId="77777777" w:rsidR="004102AF" w:rsidRDefault="00F21A05">
      <w:pPr>
        <w:tabs>
          <w:tab w:val="left" w:pos="9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>
        <w:rPr>
          <w:rFonts w:ascii="Times New Roman" w:eastAsia="Times New Roman" w:hAnsi="Times New Roman" w:cs="Times New Roman"/>
          <w:sz w:val="24"/>
          <w:szCs w:val="24"/>
          <w:lang w:val="it-IT"/>
        </w:rPr>
        <w:t>3. Fleaca Alexandra Elena- Referent I în cadrul Compartimentului Secretariat, Relații cu publicul-membru.</w:t>
      </w:r>
    </w:p>
    <w:p w14:paraId="41E7B371" w14:textId="77777777" w:rsidR="004102AF" w:rsidRDefault="00F21A05">
      <w:pPr>
        <w:tabs>
          <w:tab w:val="left" w:pos="9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it-IT"/>
        </w:rPr>
        <w:t>Membru supleant:Morar Petru Ioan- viceprimarul comunei Vințu de Jos.</w:t>
      </w:r>
      <w:r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ab/>
      </w:r>
    </w:p>
    <w:p w14:paraId="70DBDEF3" w14:textId="77777777" w:rsidR="004102AF" w:rsidRDefault="00F21A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 xml:space="preserve">Membrii comisiei de solutionare a contestatiilor </w:t>
      </w:r>
      <w:r>
        <w:rPr>
          <w:rFonts w:ascii="Times New Roman" w:eastAsia="Times New Roman" w:hAnsi="Times New Roman" w:cs="Times New Roman"/>
          <w:sz w:val="24"/>
          <w:szCs w:val="24"/>
          <w:lang w:val="it-IT"/>
        </w:rPr>
        <w:t>propuși, sunt:</w:t>
      </w:r>
    </w:p>
    <w:p w14:paraId="3E04F582" w14:textId="77777777" w:rsidR="004102AF" w:rsidRDefault="00F21A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>
        <w:rPr>
          <w:rFonts w:ascii="Times New Roman" w:eastAsia="Times New Roman" w:hAnsi="Times New Roman" w:cs="Times New Roman"/>
          <w:sz w:val="24"/>
          <w:szCs w:val="24"/>
          <w:lang w:val="it-IT"/>
        </w:rPr>
        <w:t>1. Nandra Alexandru-Consilier achiziții publice, grad profesional Asistent în cadrul Biroului Resurse-Umane, Achiziții publice, Investiții și Servicii publice , Strategii,Programe, Proiecte, Impozite și taxe locale al Comunei Vințu de Jos -Președinte;</w:t>
      </w:r>
    </w:p>
    <w:p w14:paraId="5F4B3EFC" w14:textId="77777777" w:rsidR="004102AF" w:rsidRDefault="00F21A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>
        <w:rPr>
          <w:rFonts w:ascii="Times New Roman" w:eastAsia="Times New Roman" w:hAnsi="Times New Roman" w:cs="Times New Roman"/>
          <w:sz w:val="24"/>
          <w:szCs w:val="24"/>
          <w:lang w:val="it-IT"/>
        </w:rPr>
        <w:t>2. Neagu Eugenia Ana – Șef Birou în cadrul Biroului Resurse-Umane, Achiziții publice, Investiții și Servicii publice , Strategii,Programe, Proiecte, Impozite și taxe locale al Comunei Vințu de Jos - membru;</w:t>
      </w:r>
    </w:p>
    <w:p w14:paraId="64BC43AE" w14:textId="77777777" w:rsidR="004102AF" w:rsidRDefault="00F21A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>
        <w:rPr>
          <w:rFonts w:ascii="Times New Roman" w:eastAsia="Times New Roman" w:hAnsi="Times New Roman" w:cs="Times New Roman"/>
          <w:sz w:val="24"/>
          <w:szCs w:val="24"/>
          <w:lang w:val="it-IT"/>
        </w:rPr>
        <w:t>3. Iacșa Rodica Daniela- 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  <w:lang w:val="it-IT"/>
        </w:rPr>
        <w:t>nsilier juridic în cadrul Compartimentului Juridic  al Comunei Vințu de Jos,județ Alba -membru.</w:t>
      </w:r>
    </w:p>
    <w:p w14:paraId="257D46E6" w14:textId="77777777" w:rsidR="004102AF" w:rsidRDefault="00F21A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>
        <w:rPr>
          <w:rFonts w:ascii="Times New Roman" w:eastAsia="Times New Roman" w:hAnsi="Times New Roman" w:cs="Times New Roman"/>
          <w:sz w:val="24"/>
          <w:szCs w:val="24"/>
          <w:lang w:val="it-IT"/>
        </w:rPr>
        <w:t>Membru supleant</w:t>
      </w:r>
      <w:r>
        <w:rPr>
          <w:rFonts w:ascii="Times New Roman" w:eastAsia="Times New Roman" w:hAnsi="Times New Roman" w:cs="Times New Roman"/>
          <w:sz w:val="24"/>
          <w:szCs w:val="24"/>
        </w:rPr>
        <w:t>- Albu Cristian Alexandru- Referent II în cadrul activităților din subordinea Consiliului local Vințu de Jos Cultură, Cămin cultural</w:t>
      </w:r>
    </w:p>
    <w:p w14:paraId="5215B37B" w14:textId="77777777" w:rsidR="004102AF" w:rsidRDefault="00F21A05">
      <w:pPr>
        <w:tabs>
          <w:tab w:val="left" w:pos="97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>Secretarul comisiei de concurs și a comisiei de soluționare a contestațiilor:</w:t>
      </w:r>
    </w:p>
    <w:p w14:paraId="25934BEE" w14:textId="77777777" w:rsidR="004102AF" w:rsidRDefault="00F21A0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          Drăgan Ionela –Referent Superior în cadrul Biroului resurse umane,investiții, achiziții publice și servicii publice,strategii,programe,proiecte,impozite și taxe locale.</w:t>
      </w:r>
    </w:p>
    <w:p w14:paraId="1ED49F90" w14:textId="77777777" w:rsidR="004102AF" w:rsidRDefault="00F21A05">
      <w:pPr>
        <w:tabs>
          <w:tab w:val="left" w:pos="11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</w:p>
    <w:p w14:paraId="5DFA1055" w14:textId="77777777" w:rsidR="004102AF" w:rsidRDefault="00F21A05">
      <w:pPr>
        <w:tabs>
          <w:tab w:val="left" w:pos="114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Primar,</w:t>
      </w:r>
    </w:p>
    <w:p w14:paraId="5D516F7C" w14:textId="77777777" w:rsidR="004102AF" w:rsidRDefault="00F21A0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Petru Ioan Barbu</w:t>
      </w:r>
    </w:p>
    <w:p w14:paraId="182EC363" w14:textId="77777777" w:rsidR="004102AF" w:rsidRDefault="004102AF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4102AF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4F624A" w14:textId="77777777" w:rsidR="004102AF" w:rsidRDefault="00F21A05">
      <w:pPr>
        <w:spacing w:line="240" w:lineRule="auto"/>
      </w:pPr>
      <w:r>
        <w:separator/>
      </w:r>
    </w:p>
  </w:endnote>
  <w:endnote w:type="continuationSeparator" w:id="0">
    <w:p w14:paraId="6D54A47D" w14:textId="77777777" w:rsidR="004102AF" w:rsidRDefault="00F21A0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A2EDB0" w14:textId="77777777" w:rsidR="004102AF" w:rsidRDefault="00F21A05">
    <w:pPr>
      <w:pStyle w:val="Foo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I.D/2Ex,3 pag/G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0A708D" w14:textId="77777777" w:rsidR="004102AF" w:rsidRDefault="00F21A05">
      <w:pPr>
        <w:spacing w:after="0"/>
      </w:pPr>
      <w:r>
        <w:separator/>
      </w:r>
    </w:p>
  </w:footnote>
  <w:footnote w:type="continuationSeparator" w:id="0">
    <w:p w14:paraId="0A9FA118" w14:textId="77777777" w:rsidR="004102AF" w:rsidRDefault="00F21A0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3EC219" w14:textId="77777777" w:rsidR="004102AF" w:rsidRDefault="004102AF">
    <w:pPr>
      <w:tabs>
        <w:tab w:val="center" w:pos="4680"/>
        <w:tab w:val="right" w:pos="9360"/>
      </w:tabs>
      <w:spacing w:after="0" w:line="240" w:lineRule="auto"/>
      <w:rPr>
        <w:rFonts w:ascii="Times New Roman" w:eastAsia="Times New Roman" w:hAnsi="Times New Roman" w:cs="Times New Roman"/>
        <w:sz w:val="24"/>
        <w:szCs w:val="24"/>
        <w:lang w:val="en-US"/>
      </w:rPr>
    </w:pPr>
  </w:p>
  <w:p w14:paraId="1DA91DF0" w14:textId="77777777" w:rsidR="004102AF" w:rsidRDefault="00F21A05">
    <w:pPr>
      <w:tabs>
        <w:tab w:val="center" w:pos="4680"/>
        <w:tab w:val="right" w:pos="9360"/>
      </w:tabs>
      <w:spacing w:after="0" w:line="240" w:lineRule="auto"/>
      <w:jc w:val="center"/>
      <w:rPr>
        <w:rFonts w:ascii="Times New Roman" w:eastAsia="Times New Roman" w:hAnsi="Times New Roman" w:cs="Times New Roman"/>
        <w:b/>
        <w:sz w:val="24"/>
        <w:szCs w:val="24"/>
      </w:rPr>
    </w:pPr>
    <w:r>
      <w:rPr>
        <w:rFonts w:ascii="Times New Roman" w:eastAsia="Times New Roman" w:hAnsi="Times New Roman" w:cs="Times New Roman"/>
        <w:b/>
        <w:sz w:val="24"/>
        <w:szCs w:val="24"/>
      </w:rPr>
      <w:t>JUDEŢUL ALBA</w:t>
    </w:r>
  </w:p>
  <w:p w14:paraId="7BEE4664" w14:textId="77777777" w:rsidR="004102AF" w:rsidRDefault="00F21A05">
    <w:pPr>
      <w:tabs>
        <w:tab w:val="center" w:pos="4680"/>
        <w:tab w:val="right" w:pos="9360"/>
      </w:tabs>
      <w:spacing w:after="0" w:line="240" w:lineRule="auto"/>
      <w:jc w:val="center"/>
      <w:rPr>
        <w:rFonts w:ascii="Times New Roman" w:eastAsia="Times New Roman" w:hAnsi="Times New Roman" w:cs="Times New Roman"/>
        <w:b/>
        <w:sz w:val="24"/>
        <w:szCs w:val="24"/>
      </w:rPr>
    </w:pPr>
    <w:r>
      <w:rPr>
        <w:rFonts w:ascii="Times New Roman" w:eastAsia="Times New Roman" w:hAnsi="Times New Roman" w:cs="Times New Roman"/>
        <w:noProof/>
        <w:sz w:val="24"/>
        <w:szCs w:val="24"/>
        <w:lang w:val="en-GB" w:eastAsia="en-GB"/>
      </w:rPr>
      <w:drawing>
        <wp:anchor distT="0" distB="0" distL="114300" distR="114300" simplePos="0" relativeHeight="251659264" behindDoc="0" locked="0" layoutInCell="1" allowOverlap="1" wp14:anchorId="03143C4B" wp14:editId="3A59B022">
          <wp:simplePos x="0" y="0"/>
          <wp:positionH relativeFrom="page">
            <wp:posOffset>1466850</wp:posOffset>
          </wp:positionH>
          <wp:positionV relativeFrom="paragraph">
            <wp:posOffset>151130</wp:posOffset>
          </wp:positionV>
          <wp:extent cx="161925" cy="161925"/>
          <wp:effectExtent l="0" t="0" r="9525" b="9525"/>
          <wp:wrapNone/>
          <wp:docPr id="2" name="I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in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1925" cy="161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b/>
        <w:sz w:val="24"/>
        <w:szCs w:val="24"/>
        <w:lang w:val="en-US"/>
      </w:rPr>
      <w:t>PRIMĂRIA COMUNEI VIN</w:t>
    </w:r>
    <w:r>
      <w:rPr>
        <w:rFonts w:ascii="Times New Roman" w:eastAsia="Times New Roman" w:hAnsi="Times New Roman" w:cs="Times New Roman"/>
        <w:b/>
        <w:sz w:val="24"/>
        <w:szCs w:val="24"/>
      </w:rPr>
      <w:t>ŢU DE JOS</w:t>
    </w:r>
  </w:p>
  <w:p w14:paraId="7F0F7218" w14:textId="77777777" w:rsidR="004102AF" w:rsidRDefault="00F21A05">
    <w:pPr>
      <w:tabs>
        <w:tab w:val="left" w:pos="1272"/>
        <w:tab w:val="center" w:pos="4680"/>
        <w:tab w:val="right" w:pos="9360"/>
      </w:tabs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0"/>
        <w:lang w:val="en-US"/>
      </w:rPr>
    </w:pPr>
    <w:proofErr w:type="spellStart"/>
    <w:r>
      <w:rPr>
        <w:rFonts w:ascii="Times New Roman" w:eastAsia="Times New Roman" w:hAnsi="Times New Roman" w:cs="Times New Roman"/>
        <w:sz w:val="20"/>
        <w:szCs w:val="20"/>
        <w:lang w:val="en-US"/>
      </w:rPr>
      <w:t>Vintu</w:t>
    </w:r>
    <w:proofErr w:type="spellEnd"/>
    <w:r>
      <w:rPr>
        <w:rFonts w:ascii="Times New Roman" w:eastAsia="Times New Roman" w:hAnsi="Times New Roman" w:cs="Times New Roman"/>
        <w:sz w:val="20"/>
        <w:szCs w:val="20"/>
        <w:lang w:val="en-US"/>
      </w:rPr>
      <w:t xml:space="preserve"> de </w:t>
    </w:r>
    <w:proofErr w:type="spellStart"/>
    <w:proofErr w:type="gramStart"/>
    <w:r>
      <w:rPr>
        <w:rFonts w:ascii="Times New Roman" w:eastAsia="Times New Roman" w:hAnsi="Times New Roman" w:cs="Times New Roman"/>
        <w:sz w:val="20"/>
        <w:szCs w:val="20"/>
        <w:lang w:val="en-US"/>
      </w:rPr>
      <w:t>Jos,str</w:t>
    </w:r>
    <w:proofErr w:type="spellEnd"/>
    <w:r>
      <w:rPr>
        <w:rFonts w:ascii="Times New Roman" w:eastAsia="Times New Roman" w:hAnsi="Times New Roman" w:cs="Times New Roman"/>
        <w:sz w:val="20"/>
        <w:szCs w:val="20"/>
        <w:lang w:val="en-US"/>
      </w:rPr>
      <w:t>.</w:t>
    </w:r>
    <w:proofErr w:type="gramEnd"/>
    <w:r>
      <w:rPr>
        <w:rFonts w:ascii="Times New Roman" w:eastAsia="Times New Roman" w:hAnsi="Times New Roman" w:cs="Times New Roman"/>
        <w:sz w:val="20"/>
        <w:szCs w:val="20"/>
        <w:lang w:val="en-US"/>
      </w:rPr>
      <w:t xml:space="preserve"> Lucian </w:t>
    </w:r>
    <w:proofErr w:type="spellStart"/>
    <w:r>
      <w:rPr>
        <w:rFonts w:ascii="Times New Roman" w:eastAsia="Times New Roman" w:hAnsi="Times New Roman" w:cs="Times New Roman"/>
        <w:sz w:val="20"/>
        <w:szCs w:val="20"/>
        <w:lang w:val="en-US"/>
      </w:rPr>
      <w:t>Blaga,nr</w:t>
    </w:r>
    <w:proofErr w:type="spellEnd"/>
    <w:r>
      <w:rPr>
        <w:rFonts w:ascii="Times New Roman" w:eastAsia="Times New Roman" w:hAnsi="Times New Roman" w:cs="Times New Roman"/>
        <w:sz w:val="20"/>
        <w:szCs w:val="20"/>
        <w:lang w:val="en-US"/>
      </w:rPr>
      <w:t>. 47, CUI 4562443</w:t>
    </w:r>
  </w:p>
  <w:p w14:paraId="0E990805" w14:textId="77777777" w:rsidR="004102AF" w:rsidRDefault="00F21A05">
    <w:pPr>
      <w:tabs>
        <w:tab w:val="left" w:pos="2207"/>
        <w:tab w:val="center" w:pos="4680"/>
        <w:tab w:val="right" w:pos="9360"/>
      </w:tabs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0"/>
        <w:lang w:val="en-US"/>
      </w:rPr>
    </w:pPr>
    <w:r>
      <w:rPr>
        <w:rFonts w:ascii="Times New Roman" w:eastAsia="Times New Roman" w:hAnsi="Times New Roman" w:cs="Times New Roman"/>
        <w:noProof/>
        <w:sz w:val="24"/>
        <w:szCs w:val="24"/>
        <w:lang w:val="en-GB" w:eastAsia="en-GB"/>
      </w:rPr>
      <w:drawing>
        <wp:anchor distT="0" distB="0" distL="114300" distR="114300" simplePos="0" relativeHeight="251660288" behindDoc="0" locked="0" layoutInCell="1" allowOverlap="1" wp14:anchorId="1DC6EC9C" wp14:editId="736FE87F">
          <wp:simplePos x="0" y="0"/>
          <wp:positionH relativeFrom="column">
            <wp:posOffset>669925</wp:posOffset>
          </wp:positionH>
          <wp:positionV relativeFrom="paragraph">
            <wp:posOffset>5080</wp:posOffset>
          </wp:positionV>
          <wp:extent cx="90805" cy="122555"/>
          <wp:effectExtent l="0" t="0" r="4445" b="0"/>
          <wp:wrapNone/>
          <wp:docPr id="1" name="I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in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0805" cy="122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hyperlink r:id="rId3" w:history="1">
      <w:r>
        <w:rPr>
          <w:rFonts w:ascii="Times New Roman" w:eastAsia="Times New Roman" w:hAnsi="Times New Roman" w:cs="Times New Roman"/>
          <w:color w:val="0563C1"/>
          <w:sz w:val="20"/>
          <w:szCs w:val="20"/>
          <w:u w:val="single"/>
          <w:lang w:val="en-US"/>
        </w:rPr>
        <w:t>Tel.</w:t>
      </w:r>
    </w:hyperlink>
    <w:r>
      <w:rPr>
        <w:rFonts w:ascii="Times New Roman" w:eastAsia="Times New Roman" w:hAnsi="Times New Roman" w:cs="Times New Roman"/>
        <w:color w:val="0563C1"/>
        <w:sz w:val="20"/>
        <w:szCs w:val="20"/>
        <w:u w:val="single"/>
        <w:lang w:val="en-US"/>
      </w:rPr>
      <w:t xml:space="preserve"> </w:t>
    </w:r>
    <w:proofErr w:type="gramStart"/>
    <w:r>
      <w:rPr>
        <w:rFonts w:ascii="Times New Roman" w:eastAsia="Times New Roman" w:hAnsi="Times New Roman" w:cs="Times New Roman"/>
        <w:color w:val="0563C1"/>
        <w:sz w:val="20"/>
        <w:szCs w:val="20"/>
        <w:u w:val="single"/>
        <w:lang w:val="en-US"/>
      </w:rPr>
      <w:t xml:space="preserve">0258739234 </w:t>
    </w:r>
    <w:r>
      <w:rPr>
        <w:rFonts w:ascii="Times New Roman" w:eastAsia="Times New Roman" w:hAnsi="Times New Roman" w:cs="Times New Roman"/>
        <w:sz w:val="20"/>
        <w:szCs w:val="20"/>
        <w:lang w:val="en-US"/>
      </w:rPr>
      <w:t xml:space="preserve"> Fax</w:t>
    </w:r>
    <w:proofErr w:type="gramEnd"/>
    <w:r>
      <w:rPr>
        <w:rFonts w:ascii="Times New Roman" w:eastAsia="Times New Roman" w:hAnsi="Times New Roman" w:cs="Times New Roman"/>
        <w:sz w:val="20"/>
        <w:szCs w:val="20"/>
        <w:lang w:val="en-US"/>
      </w:rPr>
      <w:t>: 0258739640</w:t>
    </w:r>
  </w:p>
  <w:p w14:paraId="1FD560B0" w14:textId="77777777" w:rsidR="004102AF" w:rsidRDefault="00F21A05">
    <w:pPr>
      <w:tabs>
        <w:tab w:val="left" w:pos="2207"/>
        <w:tab w:val="center" w:pos="4680"/>
        <w:tab w:val="right" w:pos="9360"/>
      </w:tabs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0"/>
        <w:lang w:val="en-US"/>
      </w:rPr>
    </w:pPr>
    <w:r>
      <w:rPr>
        <w:rFonts w:ascii="Times New Roman" w:eastAsia="Times New Roman" w:hAnsi="Times New Roman" w:cs="Times New Roman"/>
        <w:sz w:val="20"/>
        <w:szCs w:val="20"/>
        <w:lang w:eastAsia="ro-RO"/>
      </w:rPr>
      <w:t xml:space="preserve">@   </w:t>
    </w:r>
    <w:r>
      <w:rPr>
        <w:rFonts w:ascii="Times New Roman" w:eastAsia="Times New Roman" w:hAnsi="Times New Roman" w:cs="Times New Roman"/>
        <w:color w:val="0563C1"/>
        <w:sz w:val="20"/>
        <w:szCs w:val="20"/>
        <w:u w:val="single"/>
        <w:lang w:val="en-US"/>
      </w:rPr>
      <w:t>resurseachiziții_vintudejos@ab.e-adm.ro</w:t>
    </w:r>
  </w:p>
  <w:p w14:paraId="57EB149B" w14:textId="77777777" w:rsidR="004102AF" w:rsidRDefault="004102AF">
    <w:pPr>
      <w:tabs>
        <w:tab w:val="left" w:pos="2207"/>
        <w:tab w:val="center" w:pos="4680"/>
        <w:tab w:val="right" w:pos="9360"/>
      </w:tabs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0"/>
        <w:lang w:val="en-US"/>
      </w:rPr>
    </w:pPr>
  </w:p>
  <w:tbl>
    <w:tblPr>
      <w:tblW w:w="9195" w:type="dxa"/>
      <w:tblInd w:w="558" w:type="dxa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9195"/>
    </w:tblGrid>
    <w:tr w:rsidR="004102AF" w14:paraId="54F22AAA" w14:textId="77777777">
      <w:trPr>
        <w:trHeight w:val="100"/>
      </w:trPr>
      <w:tc>
        <w:tcPr>
          <w:tcW w:w="9195" w:type="dxa"/>
        </w:tcPr>
        <w:p w14:paraId="708261E3" w14:textId="77777777" w:rsidR="004102AF" w:rsidRDefault="004102AF">
          <w:pPr>
            <w:tabs>
              <w:tab w:val="left" w:pos="2207"/>
              <w:tab w:val="center" w:pos="4680"/>
              <w:tab w:val="right" w:pos="9360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0"/>
              <w:szCs w:val="20"/>
              <w:lang w:val="en-US"/>
            </w:rPr>
          </w:pPr>
        </w:p>
      </w:tc>
    </w:tr>
  </w:tbl>
  <w:p w14:paraId="695B967E" w14:textId="77777777" w:rsidR="004102AF" w:rsidRDefault="004102A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0D31E0"/>
    <w:multiLevelType w:val="multilevel"/>
    <w:tmpl w:val="2C0D31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383512"/>
    <w:multiLevelType w:val="multilevel"/>
    <w:tmpl w:val="54383512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94B2AA5"/>
    <w:multiLevelType w:val="multilevel"/>
    <w:tmpl w:val="694B2AA5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471823943">
    <w:abstractNumId w:val="1"/>
  </w:num>
  <w:num w:numId="2" w16cid:durableId="1405372271">
    <w:abstractNumId w:val="0"/>
  </w:num>
  <w:num w:numId="3" w16cid:durableId="16044120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7F5E"/>
    <w:rsid w:val="000243BD"/>
    <w:rsid w:val="00024E64"/>
    <w:rsid w:val="00042962"/>
    <w:rsid w:val="00070C85"/>
    <w:rsid w:val="00085133"/>
    <w:rsid w:val="0008635D"/>
    <w:rsid w:val="00090CF2"/>
    <w:rsid w:val="00096D39"/>
    <w:rsid w:val="000B6C8B"/>
    <w:rsid w:val="000B777E"/>
    <w:rsid w:val="001956A6"/>
    <w:rsid w:val="001A1FE4"/>
    <w:rsid w:val="001D0F1B"/>
    <w:rsid w:val="001E407E"/>
    <w:rsid w:val="0020436A"/>
    <w:rsid w:val="00231E84"/>
    <w:rsid w:val="002B6E80"/>
    <w:rsid w:val="002F3CF2"/>
    <w:rsid w:val="003075B1"/>
    <w:rsid w:val="0032632F"/>
    <w:rsid w:val="003B7093"/>
    <w:rsid w:val="003D2700"/>
    <w:rsid w:val="004102AF"/>
    <w:rsid w:val="00416EC3"/>
    <w:rsid w:val="00426508"/>
    <w:rsid w:val="00437A74"/>
    <w:rsid w:val="0044275B"/>
    <w:rsid w:val="00446378"/>
    <w:rsid w:val="00447010"/>
    <w:rsid w:val="00464D77"/>
    <w:rsid w:val="00517AF5"/>
    <w:rsid w:val="00535896"/>
    <w:rsid w:val="0053630E"/>
    <w:rsid w:val="00592918"/>
    <w:rsid w:val="005F238A"/>
    <w:rsid w:val="006540B6"/>
    <w:rsid w:val="00664B41"/>
    <w:rsid w:val="006E67A6"/>
    <w:rsid w:val="006E69DC"/>
    <w:rsid w:val="006F2A37"/>
    <w:rsid w:val="00706537"/>
    <w:rsid w:val="007124BA"/>
    <w:rsid w:val="007178F5"/>
    <w:rsid w:val="00726DF7"/>
    <w:rsid w:val="00744C94"/>
    <w:rsid w:val="007456FE"/>
    <w:rsid w:val="00771FD1"/>
    <w:rsid w:val="00793F08"/>
    <w:rsid w:val="007C48F0"/>
    <w:rsid w:val="007E4315"/>
    <w:rsid w:val="00815A99"/>
    <w:rsid w:val="00875C83"/>
    <w:rsid w:val="0087733E"/>
    <w:rsid w:val="00891019"/>
    <w:rsid w:val="008B0093"/>
    <w:rsid w:val="008C498C"/>
    <w:rsid w:val="0090500F"/>
    <w:rsid w:val="00933DAC"/>
    <w:rsid w:val="00937F5E"/>
    <w:rsid w:val="009513D5"/>
    <w:rsid w:val="00955F49"/>
    <w:rsid w:val="00956690"/>
    <w:rsid w:val="0096235E"/>
    <w:rsid w:val="00997B89"/>
    <w:rsid w:val="009B1CC3"/>
    <w:rsid w:val="009D1106"/>
    <w:rsid w:val="009D6644"/>
    <w:rsid w:val="009F4105"/>
    <w:rsid w:val="00A475BA"/>
    <w:rsid w:val="00B14A66"/>
    <w:rsid w:val="00B1610F"/>
    <w:rsid w:val="00B3788E"/>
    <w:rsid w:val="00B47DE7"/>
    <w:rsid w:val="00B772EE"/>
    <w:rsid w:val="00B8070E"/>
    <w:rsid w:val="00B977A0"/>
    <w:rsid w:val="00BB60B9"/>
    <w:rsid w:val="00BC506C"/>
    <w:rsid w:val="00BF6532"/>
    <w:rsid w:val="00C04379"/>
    <w:rsid w:val="00C0526E"/>
    <w:rsid w:val="00C13A28"/>
    <w:rsid w:val="00C2218D"/>
    <w:rsid w:val="00C271ED"/>
    <w:rsid w:val="00C65F8E"/>
    <w:rsid w:val="00CA45C7"/>
    <w:rsid w:val="00CC14FC"/>
    <w:rsid w:val="00CE664A"/>
    <w:rsid w:val="00D162AC"/>
    <w:rsid w:val="00D24C8A"/>
    <w:rsid w:val="00D33C5B"/>
    <w:rsid w:val="00D3692A"/>
    <w:rsid w:val="00D47009"/>
    <w:rsid w:val="00D53C4D"/>
    <w:rsid w:val="00D56A14"/>
    <w:rsid w:val="00D7713E"/>
    <w:rsid w:val="00D95720"/>
    <w:rsid w:val="00DA361F"/>
    <w:rsid w:val="00DB01FC"/>
    <w:rsid w:val="00DD1826"/>
    <w:rsid w:val="00DE0B2A"/>
    <w:rsid w:val="00DF16B0"/>
    <w:rsid w:val="00E012B9"/>
    <w:rsid w:val="00E07DC9"/>
    <w:rsid w:val="00E47E90"/>
    <w:rsid w:val="00E574D1"/>
    <w:rsid w:val="00E75E8C"/>
    <w:rsid w:val="00E81F86"/>
    <w:rsid w:val="00E84B3E"/>
    <w:rsid w:val="00E853F9"/>
    <w:rsid w:val="00EB2EE4"/>
    <w:rsid w:val="00ED2927"/>
    <w:rsid w:val="00ED4F53"/>
    <w:rsid w:val="00EE40BD"/>
    <w:rsid w:val="00F1708A"/>
    <w:rsid w:val="00F21A05"/>
    <w:rsid w:val="00F3470A"/>
    <w:rsid w:val="00F73776"/>
    <w:rsid w:val="00FE173C"/>
    <w:rsid w:val="00FE6AE0"/>
    <w:rsid w:val="0E3E2869"/>
    <w:rsid w:val="10737BBE"/>
    <w:rsid w:val="356C5729"/>
    <w:rsid w:val="4CCE5FE9"/>
    <w:rsid w:val="5CC91149"/>
    <w:rsid w:val="797D4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097741"/>
  <w15:docId w15:val="{3C6F477D-6898-423C-8352-53BEA5019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qFormat/>
    <w:rPr>
      <w:color w:val="0000FF" w:themeColor="hyperlink"/>
      <w:u w:val="singl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NoSpacing">
    <w:name w:val="No Spacing"/>
    <w:uiPriority w:val="1"/>
    <w:qFormat/>
    <w:rPr>
      <w:rFonts w:asciiTheme="minorHAnsi" w:eastAsiaTheme="minorHAnsi" w:hAnsiTheme="minorHAnsi" w:cstheme="minorBidi"/>
      <w:sz w:val="22"/>
      <w:szCs w:val="22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imaria-iasi.ro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Tel:_____________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24B42E-ED08-43F4-AE8B-5058A0346FB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875</Words>
  <Characters>4990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Lenovo4</dc:creator>
  <cp:lastModifiedBy>Resurse umane</cp:lastModifiedBy>
  <cp:revision>9</cp:revision>
  <cp:lastPrinted>2023-05-18T11:52:00Z</cp:lastPrinted>
  <dcterms:created xsi:type="dcterms:W3CDTF">2023-05-18T06:36:00Z</dcterms:created>
  <dcterms:modified xsi:type="dcterms:W3CDTF">2023-05-18T11:55:00Z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1033-11.2.0.11417</vt:lpwstr>
  </property>
  <property fmtid="{D5CDD505-2E9C-101B-9397-08002B2CF9AE}" pid="3" name="ICV">
    <vt:lpwstr>D82B15BC8BF84A18A3AB34CEF284402F</vt:lpwstr>
  </property>
</Properties>
</file>