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Nr. înreg. ORGANIZAȚIE:……</w:t>
      </w:r>
      <w:r w:rsidRPr="002F3B1D">
        <w:rPr>
          <w:rFonts w:ascii="Arial" w:eastAsia="Times New Roman" w:hAnsi="Arial" w:cs="Arial"/>
          <w:b/>
          <w:kern w:val="2"/>
          <w:lang w:val="en-US" w:eastAsia="zh-CN"/>
        </w:rPr>
        <w:t xml:space="preserve">… </w:t>
      </w:r>
      <w:r w:rsidRPr="002F3B1D">
        <w:rPr>
          <w:rFonts w:ascii="Arial" w:eastAsia="Arial Unicode MS" w:hAnsi="Arial" w:cs="Arial"/>
          <w:b/>
          <w:kern w:val="2"/>
          <w:lang w:val="en-US" w:eastAsia="zh-CN"/>
        </w:rPr>
        <w:t>/ ……………….</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Nr. înreg.UAT :  …</w:t>
      </w:r>
      <w:r w:rsidRPr="002F3B1D">
        <w:rPr>
          <w:rFonts w:ascii="Arial" w:eastAsia="Times New Roman" w:hAnsi="Arial" w:cs="Arial"/>
          <w:b/>
          <w:kern w:val="2"/>
          <w:lang w:val="en-US" w:eastAsia="zh-CN"/>
        </w:rPr>
        <w:t xml:space="preserve">……… </w:t>
      </w:r>
      <w:r w:rsidRPr="002F3B1D">
        <w:rPr>
          <w:rFonts w:ascii="Arial" w:eastAsia="Arial Unicode MS" w:hAnsi="Arial" w:cs="Arial"/>
          <w:b/>
          <w:kern w:val="2"/>
          <w:lang w:val="en-US" w:eastAsia="zh-CN"/>
        </w:rPr>
        <w:t>/ ……………….</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Nr. înreg.OPERATOR DE SALUBRIZARE :..</w:t>
      </w:r>
      <w:r w:rsidRPr="002F3B1D">
        <w:rPr>
          <w:rFonts w:ascii="Arial" w:eastAsia="Times New Roman" w:hAnsi="Arial" w:cs="Arial"/>
          <w:b/>
          <w:kern w:val="2"/>
          <w:lang w:val="en-US" w:eastAsia="zh-CN"/>
        </w:rPr>
        <w:t xml:space="preserve"> ……… </w:t>
      </w:r>
      <w:r w:rsidRPr="002F3B1D">
        <w:rPr>
          <w:rFonts w:ascii="Arial" w:eastAsia="Arial Unicode MS" w:hAnsi="Arial" w:cs="Arial"/>
          <w:b/>
          <w:kern w:val="2"/>
          <w:lang w:val="en-US" w:eastAsia="zh-CN"/>
        </w:rPr>
        <w:t>/ ……………….</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 xml:space="preserve"> </w:t>
      </w:r>
    </w:p>
    <w:p w:rsidR="002F3B1D" w:rsidRPr="002F3B1D" w:rsidRDefault="002F3B1D" w:rsidP="002F3B1D">
      <w:pPr>
        <w:widowControl w:val="0"/>
        <w:spacing w:before="0" w:after="0" w:afterAutospacing="0" w:line="276" w:lineRule="auto"/>
        <w:jc w:val="center"/>
        <w:rPr>
          <w:rFonts w:ascii="Arial" w:eastAsia="Times New Roman" w:hAnsi="Arial" w:cs="Arial"/>
          <w:b/>
        </w:rPr>
      </w:pPr>
      <w:bookmarkStart w:id="0" w:name="__RefHeading__708_1017870154"/>
      <w:bookmarkEnd w:id="0"/>
    </w:p>
    <w:p w:rsidR="002F3B1D" w:rsidRPr="002F3B1D" w:rsidRDefault="002F3B1D" w:rsidP="002F3B1D">
      <w:pPr>
        <w:widowControl w:val="0"/>
        <w:spacing w:before="0" w:after="0" w:afterAutospacing="0" w:line="276" w:lineRule="auto"/>
        <w:jc w:val="center"/>
        <w:rPr>
          <w:rFonts w:ascii="Arial" w:eastAsia="Times New Roman" w:hAnsi="Arial" w:cs="Arial"/>
          <w:b/>
        </w:rPr>
      </w:pPr>
    </w:p>
    <w:p w:rsidR="002F3B1D" w:rsidRPr="002F3B1D" w:rsidRDefault="002F3B1D" w:rsidP="002F3B1D">
      <w:pPr>
        <w:widowControl w:val="0"/>
        <w:spacing w:before="0" w:after="0" w:afterAutospacing="0" w:line="276" w:lineRule="auto"/>
        <w:jc w:val="center"/>
        <w:rPr>
          <w:rFonts w:ascii="Arial" w:eastAsia="Times New Roman" w:hAnsi="Arial" w:cs="Arial"/>
          <w:b/>
        </w:rPr>
      </w:pPr>
    </w:p>
    <w:p w:rsidR="002F3B1D" w:rsidRPr="002F3B1D" w:rsidRDefault="002F3B1D" w:rsidP="002F3B1D">
      <w:pPr>
        <w:widowControl w:val="0"/>
        <w:spacing w:before="0" w:after="0" w:afterAutospacing="0" w:line="276" w:lineRule="auto"/>
        <w:jc w:val="center"/>
        <w:rPr>
          <w:rFonts w:ascii="Arial" w:eastAsia="Times New Roman" w:hAnsi="Arial" w:cs="Arial"/>
          <w:b/>
        </w:rPr>
      </w:pPr>
    </w:p>
    <w:p w:rsidR="002F3B1D" w:rsidRPr="002F3B1D" w:rsidRDefault="002F3B1D" w:rsidP="002F3B1D">
      <w:pPr>
        <w:widowControl w:val="0"/>
        <w:spacing w:before="0" w:after="0" w:afterAutospacing="0" w:line="276" w:lineRule="auto"/>
        <w:jc w:val="center"/>
        <w:rPr>
          <w:rFonts w:ascii="Arial" w:eastAsia="Times New Roman" w:hAnsi="Arial" w:cs="Arial"/>
          <w:b/>
        </w:rPr>
      </w:pPr>
      <w:r w:rsidRPr="002F3B1D">
        <w:rPr>
          <w:rFonts w:ascii="Arial" w:eastAsia="Times New Roman" w:hAnsi="Arial" w:cs="Arial"/>
          <w:b/>
        </w:rPr>
        <w:t>ACORD TRIPARTIT</w:t>
      </w:r>
    </w:p>
    <w:p w:rsidR="002F3B1D" w:rsidRPr="002F3B1D" w:rsidRDefault="002F3B1D" w:rsidP="002F3B1D">
      <w:pPr>
        <w:widowControl w:val="0"/>
        <w:spacing w:before="0" w:after="0" w:afterAutospacing="0" w:line="276" w:lineRule="auto"/>
        <w:jc w:val="center"/>
        <w:rPr>
          <w:rFonts w:ascii="Arial" w:eastAsia="Times New Roman" w:hAnsi="Arial" w:cs="Arial"/>
          <w:b/>
        </w:rPr>
      </w:pPr>
      <w:r w:rsidRPr="002F3B1D">
        <w:rPr>
          <w:rFonts w:ascii="Arial" w:eastAsia="Times New Roman" w:hAnsi="Arial" w:cs="Arial"/>
          <w:b/>
        </w:rPr>
        <w:t>PENTRU ACOPERIREA COSTURILOR DE GESTIONARE A DEȘEURILOR DE AMBALAJE DIN DEȘEURILE</w:t>
      </w:r>
    </w:p>
    <w:p w:rsidR="002F3B1D" w:rsidRPr="002F3B1D" w:rsidRDefault="002F3B1D" w:rsidP="002F3B1D">
      <w:pPr>
        <w:widowControl w:val="0"/>
        <w:spacing w:before="0" w:after="0" w:afterAutospacing="0" w:line="276" w:lineRule="auto"/>
        <w:jc w:val="center"/>
        <w:rPr>
          <w:rFonts w:ascii="Arial" w:eastAsia="Times New Roman" w:hAnsi="Arial" w:cs="Arial"/>
          <w:b/>
        </w:rPr>
      </w:pPr>
      <w:r w:rsidRPr="002F3B1D">
        <w:rPr>
          <w:rFonts w:ascii="Arial" w:eastAsia="Times New Roman" w:hAnsi="Arial" w:cs="Arial"/>
          <w:b/>
        </w:rPr>
        <w:t>MUNICIPALE  ȘI PENTRU IMPLEMENTAREA OBLIGAȚIILOR DE INFORMARE</w:t>
      </w:r>
    </w:p>
    <w:p w:rsidR="002F3B1D" w:rsidRPr="002F3B1D" w:rsidRDefault="002F3B1D" w:rsidP="002F3B1D">
      <w:pPr>
        <w:widowControl w:val="0"/>
        <w:spacing w:before="0" w:after="0" w:afterAutospacing="0" w:line="276" w:lineRule="auto"/>
        <w:jc w:val="left"/>
        <w:rPr>
          <w:rFonts w:ascii="Arial" w:eastAsia="Times New Roman" w:hAnsi="Arial" w:cs="Arial"/>
          <w:b/>
        </w:rPr>
      </w:pPr>
    </w:p>
    <w:p w:rsidR="002F3B1D" w:rsidRPr="002F3B1D" w:rsidRDefault="002F3B1D" w:rsidP="002F3B1D">
      <w:pPr>
        <w:widowControl w:val="0"/>
        <w:spacing w:after="120" w:afterAutospacing="0" w:line="276" w:lineRule="auto"/>
        <w:jc w:val="center"/>
        <w:rPr>
          <w:rFonts w:ascii="Arial" w:eastAsia="Times New Roman" w:hAnsi="Arial" w:cs="Arial"/>
          <w:lang w:val="fr-FR"/>
        </w:rPr>
      </w:pPr>
      <w:r w:rsidRPr="002F3B1D">
        <w:rPr>
          <w:rFonts w:ascii="Arial" w:eastAsia="Times New Roman" w:hAnsi="Arial" w:cs="Arial"/>
        </w:rPr>
        <w:t>Încheiat la data de .................2020, între:</w:t>
      </w:r>
    </w:p>
    <w:p w:rsidR="002F3B1D" w:rsidRPr="002F3B1D" w:rsidRDefault="002F3B1D" w:rsidP="002F3B1D">
      <w:pPr>
        <w:widowControl w:val="0"/>
        <w:spacing w:after="120" w:afterAutospacing="0" w:line="276" w:lineRule="auto"/>
        <w:rPr>
          <w:rFonts w:ascii="Arial" w:eastAsia="Times New Roman" w:hAnsi="Arial" w:cs="Arial"/>
          <w:b/>
        </w:rPr>
      </w:pPr>
      <w:r w:rsidRPr="002F3B1D">
        <w:rPr>
          <w:rFonts w:ascii="Arial" w:eastAsia="Times New Roman" w:hAnsi="Arial" w:cs="Arial"/>
          <w:b/>
        </w:rPr>
        <w:t>DATE GENERALE</w:t>
      </w:r>
    </w:p>
    <w:p w:rsidR="002F3B1D" w:rsidRPr="002F3B1D" w:rsidRDefault="002F3B1D" w:rsidP="002F3B1D">
      <w:pPr>
        <w:widowControl w:val="0"/>
        <w:numPr>
          <w:ilvl w:val="0"/>
          <w:numId w:val="2"/>
        </w:numPr>
        <w:spacing w:before="0" w:after="120" w:afterAutospacing="0" w:line="276" w:lineRule="auto"/>
        <w:jc w:val="left"/>
        <w:outlineLvl w:val="1"/>
        <w:rPr>
          <w:rFonts w:ascii="Arial" w:eastAsia="Times New Roman" w:hAnsi="Arial" w:cs="Arial"/>
        </w:rPr>
      </w:pPr>
      <w:r w:rsidRPr="002F3B1D">
        <w:rPr>
          <w:rFonts w:ascii="Arial" w:eastAsia="Times New Roman" w:hAnsi="Arial" w:cs="Arial"/>
          <w:b/>
        </w:rPr>
        <w:t>Societatea</w:t>
      </w:r>
      <w:r w:rsidRPr="002F3B1D">
        <w:rPr>
          <w:rFonts w:ascii="Arial" w:eastAsia="Calibri" w:hAnsi="Arial" w:cs="Arial"/>
        </w:rPr>
        <w:t xml:space="preserve">  MARATHON EPR GROUP S.A., cu sediul în Șoseaua București-Urziceni Nr.89, cam.1.2, județul Ilfov, adresa de corespondență în </w:t>
      </w:r>
      <w:bookmarkStart w:id="1" w:name="_Hlk30629493"/>
      <w:r w:rsidRPr="002F3B1D">
        <w:rPr>
          <w:rFonts w:ascii="Arial" w:eastAsia="Times New Roman" w:hAnsi="Arial" w:cs="Arial"/>
          <w:color w:val="231F20"/>
        </w:rPr>
        <w:t>Strada Ion Minulescu Nr.39</w:t>
      </w:r>
      <w:r w:rsidRPr="002F3B1D">
        <w:rPr>
          <w:rFonts w:ascii="Arial" w:eastAsia="Times New Roman" w:hAnsi="Arial" w:cs="Arial"/>
          <w:color w:val="231F20"/>
        </w:rPr>
        <w:br/>
        <w:t>Sector 3, Bucuresti</w:t>
      </w:r>
      <w:bookmarkEnd w:id="1"/>
      <w:r w:rsidRPr="002F3B1D">
        <w:rPr>
          <w:rFonts w:ascii="Arial" w:eastAsia="Calibri" w:hAnsi="Arial" w:cs="Arial"/>
        </w:rPr>
        <w:t>, având cod unic de înregistrare RO40958224, nr. de ordine în Registrul Comerţului J23/1651/2019, cont bancar RO34BACX0000001832443001 deschis la UniCredit Bank, Tel.: [</w:t>
      </w:r>
      <w:r w:rsidRPr="002F3B1D">
        <w:rPr>
          <w:rFonts w:ascii="Arial" w:eastAsia="Calibri" w:hAnsi="Arial" w:cs="Arial"/>
          <w:shd w:val="clear" w:color="auto" w:fill="FFFF00"/>
        </w:rPr>
        <w:t>•</w:t>
      </w:r>
      <w:r w:rsidRPr="002F3B1D">
        <w:rPr>
          <w:rFonts w:ascii="Arial" w:eastAsia="Calibri" w:hAnsi="Arial" w:cs="Arial"/>
        </w:rPr>
        <w:t>], Fax: [</w:t>
      </w:r>
      <w:r w:rsidRPr="002F3B1D">
        <w:rPr>
          <w:rFonts w:ascii="Arial" w:eastAsia="Calibri" w:hAnsi="Arial" w:cs="Arial"/>
          <w:shd w:val="clear" w:color="auto" w:fill="FFFF00"/>
        </w:rPr>
        <w:t>•</w:t>
      </w:r>
      <w:r w:rsidRPr="002F3B1D">
        <w:rPr>
          <w:rFonts w:ascii="Arial" w:eastAsia="Calibri" w:hAnsi="Arial" w:cs="Arial"/>
        </w:rPr>
        <w:t xml:space="preserve">], Email:office@marathonepr.ro, reprezentată prin dl. Liviu Petcu în calitate de Administrator, numită în continuare </w:t>
      </w:r>
      <w:r w:rsidRPr="002F3B1D">
        <w:rPr>
          <w:rFonts w:ascii="Arial" w:eastAsia="Times New Roman" w:hAnsi="Arial" w:cs="Arial"/>
        </w:rPr>
        <w:t>"ORGANIZAŢIE"</w:t>
      </w:r>
    </w:p>
    <w:p w:rsidR="002F3B1D" w:rsidRPr="002F3B1D" w:rsidRDefault="002F3B1D" w:rsidP="002F3B1D">
      <w:pPr>
        <w:widowControl w:val="0"/>
        <w:spacing w:after="120" w:afterAutospacing="0" w:line="276" w:lineRule="auto"/>
        <w:ind w:left="720"/>
        <w:outlineLvl w:val="1"/>
        <w:rPr>
          <w:rFonts w:ascii="Arial" w:eastAsia="Times New Roman" w:hAnsi="Arial" w:cs="Arial"/>
          <w:b/>
        </w:rPr>
      </w:pPr>
      <w:r w:rsidRPr="002F3B1D">
        <w:rPr>
          <w:rFonts w:ascii="Arial" w:eastAsia="Times New Roman" w:hAnsi="Arial" w:cs="Arial"/>
        </w:rPr>
        <w:t>și</w:t>
      </w:r>
    </w:p>
    <w:p w:rsidR="002F3B1D" w:rsidRPr="002F3B1D" w:rsidRDefault="002F3B1D" w:rsidP="002F3B1D">
      <w:pPr>
        <w:widowControl w:val="0"/>
        <w:numPr>
          <w:ilvl w:val="0"/>
          <w:numId w:val="2"/>
        </w:numPr>
        <w:spacing w:before="0" w:after="120" w:afterAutospacing="0" w:line="276" w:lineRule="auto"/>
        <w:jc w:val="left"/>
        <w:outlineLvl w:val="1"/>
        <w:rPr>
          <w:rFonts w:ascii="Arial" w:eastAsia="Times New Roman" w:hAnsi="Arial" w:cs="Arial"/>
          <w:b/>
          <w:spacing w:val="-4"/>
        </w:rPr>
      </w:pPr>
      <w:r w:rsidRPr="002F3B1D">
        <w:rPr>
          <w:rFonts w:ascii="Arial" w:eastAsia="Times New Roman" w:hAnsi="Arial" w:cs="Arial"/>
          <w:b/>
        </w:rPr>
        <w:t xml:space="preserve">..........................................., </w:t>
      </w:r>
      <w:r w:rsidRPr="002F3B1D">
        <w:rPr>
          <w:rFonts w:ascii="Arial" w:eastAsia="Times New Roman" w:hAnsi="Arial" w:cs="Arial"/>
        </w:rPr>
        <w:t>cu sediul în ..........................................., str..........................................., judeţul ..........................................., telefon/fax ..........................................., cod fiscal ..........................................., reprezentat prin  domnul Primar..........................................., împuternicit să reprezinte interesele unităţii administrativ-teritoriale prin dispoziţiile Codului administrativ, aprobat prin O.U.G. nr. 57/2019, art.154, alin 6, denumită în continuare "</w:t>
      </w:r>
      <w:r w:rsidRPr="002F3B1D">
        <w:rPr>
          <w:rFonts w:ascii="Arial" w:eastAsia="Times New Roman" w:hAnsi="Arial" w:cs="Arial"/>
          <w:b/>
          <w:bCs/>
        </w:rPr>
        <w:t>UAT</w:t>
      </w:r>
      <w:r w:rsidRPr="002F3B1D">
        <w:rPr>
          <w:rFonts w:ascii="Arial" w:eastAsia="Times New Roman" w:hAnsi="Arial" w:cs="Arial"/>
        </w:rPr>
        <w:t>",</w:t>
      </w:r>
    </w:p>
    <w:p w:rsidR="002F3B1D" w:rsidRPr="002F3B1D" w:rsidRDefault="002F3B1D" w:rsidP="002F3B1D">
      <w:pPr>
        <w:widowControl w:val="0"/>
        <w:numPr>
          <w:ilvl w:val="0"/>
          <w:numId w:val="2"/>
        </w:numPr>
        <w:spacing w:before="0" w:after="120" w:afterAutospacing="0" w:line="276" w:lineRule="auto"/>
        <w:jc w:val="left"/>
        <w:outlineLvl w:val="1"/>
        <w:rPr>
          <w:rFonts w:ascii="Arial" w:eastAsia="Times New Roman" w:hAnsi="Arial" w:cs="Arial"/>
          <w:b/>
          <w:spacing w:val="-4"/>
        </w:rPr>
      </w:pPr>
      <w:r w:rsidRPr="002F3B1D">
        <w:rPr>
          <w:rFonts w:ascii="Arial" w:eastAsia="Times New Roman" w:hAnsi="Arial" w:cs="Arial"/>
          <w:b/>
        </w:rPr>
        <w:t xml:space="preserve">Societatea ...................................., sediul social în ........................, str. ..................... nr. ....., înregistrată la Oficiul Registrului Comertului de pe langa Tribunalul ...........cu nr.  ..................., cod unic de înregistrare nr. .. ..............., cont bancar nr. ..........................................., deschis la ......................., sucursala ......................., telefon: ....................... e-mail: ................................................., reprezentată prin ............................................, în calitate de Administrator, numită în continuare "OPERATOR DE SALUBRIZARE" sau „OS” </w:t>
      </w:r>
      <w:r w:rsidRPr="002F3B1D">
        <w:rPr>
          <w:rFonts w:ascii="Arial" w:eastAsia="Times New Roman" w:hAnsi="Arial" w:cs="Arial"/>
        </w:rPr>
        <w:t>în localitatea...........................................in baza Contractului de delegare a serviciului de salubrizare nr. ...........................................</w:t>
      </w:r>
    </w:p>
    <w:p w:rsidR="002F3B1D" w:rsidRPr="002F3B1D" w:rsidRDefault="002F3B1D" w:rsidP="002F3B1D">
      <w:pPr>
        <w:widowControl w:val="0"/>
        <w:spacing w:after="120" w:afterAutospacing="0" w:line="276" w:lineRule="auto"/>
        <w:outlineLvl w:val="1"/>
        <w:rPr>
          <w:rFonts w:ascii="Arial" w:eastAsia="Times New Roman" w:hAnsi="Arial" w:cs="Arial"/>
          <w:b/>
        </w:rPr>
      </w:pPr>
    </w:p>
    <w:p w:rsidR="002F3B1D" w:rsidRPr="002F3B1D" w:rsidRDefault="002F3B1D" w:rsidP="002F3B1D">
      <w:pPr>
        <w:widowControl w:val="0"/>
        <w:spacing w:after="120" w:afterAutospacing="0" w:line="276" w:lineRule="auto"/>
        <w:outlineLvl w:val="1"/>
        <w:rPr>
          <w:rFonts w:ascii="Arial" w:eastAsia="Times New Roman" w:hAnsi="Arial" w:cs="Arial"/>
          <w:b/>
          <w:spacing w:val="-4"/>
        </w:rPr>
      </w:pPr>
      <w:r w:rsidRPr="002F3B1D">
        <w:rPr>
          <w:rFonts w:ascii="Arial" w:eastAsia="Times New Roman" w:hAnsi="Arial" w:cs="Arial"/>
          <w:b/>
        </w:rPr>
        <w:t>DATE PENTRU CORESPONDENȚĂ / NOTIFICĂRI</w:t>
      </w:r>
    </w:p>
    <w:p w:rsidR="002F3B1D" w:rsidRPr="002F3B1D" w:rsidRDefault="002F3B1D" w:rsidP="002F3B1D">
      <w:pPr>
        <w:widowControl w:val="0"/>
        <w:numPr>
          <w:ilvl w:val="0"/>
          <w:numId w:val="3"/>
        </w:numPr>
        <w:spacing w:before="0" w:after="120" w:afterAutospacing="0" w:line="276" w:lineRule="auto"/>
        <w:contextualSpacing/>
        <w:jc w:val="left"/>
        <w:rPr>
          <w:rFonts w:ascii="Arial" w:eastAsia="Times New Roman" w:hAnsi="Arial" w:cs="Arial"/>
          <w:lang w:val="en-US"/>
        </w:rPr>
      </w:pPr>
      <w:r w:rsidRPr="002F3B1D">
        <w:rPr>
          <w:rFonts w:ascii="Arial" w:eastAsia="Times New Roman" w:hAnsi="Arial" w:cs="Arial"/>
          <w:lang w:val="en-US"/>
        </w:rPr>
        <w:lastRenderedPageBreak/>
        <w:t xml:space="preserve">pentru „UAT”: </w:t>
      </w:r>
    </w:p>
    <w:p w:rsidR="002F3B1D" w:rsidRPr="002F3B1D" w:rsidRDefault="002F3B1D" w:rsidP="002F3B1D">
      <w:pPr>
        <w:widowControl w:val="0"/>
        <w:spacing w:after="120" w:afterAutospacing="0" w:line="276" w:lineRule="auto"/>
        <w:ind w:left="1080" w:firstLine="360"/>
        <w:contextualSpacing/>
        <w:rPr>
          <w:rFonts w:ascii="Arial" w:eastAsia="Times New Roman" w:hAnsi="Arial" w:cs="Arial"/>
          <w:lang w:val="en-US"/>
        </w:rPr>
      </w:pPr>
      <w:r w:rsidRPr="002F3B1D">
        <w:rPr>
          <w:rFonts w:ascii="Arial" w:eastAsia="Times New Roman" w:hAnsi="Arial" w:cs="Arial"/>
          <w:lang w:val="en-US"/>
        </w:rPr>
        <w:t xml:space="preserve">Adresa:; </w:t>
      </w:r>
    </w:p>
    <w:p w:rsidR="002F3B1D" w:rsidRPr="002F3B1D" w:rsidRDefault="002F3B1D" w:rsidP="002F3B1D">
      <w:pPr>
        <w:widowControl w:val="0"/>
        <w:spacing w:after="120" w:afterAutospacing="0" w:line="276" w:lineRule="auto"/>
        <w:ind w:left="1080" w:firstLine="360"/>
        <w:contextualSpacing/>
        <w:rPr>
          <w:rFonts w:ascii="Arial" w:eastAsia="Times New Roman" w:hAnsi="Arial" w:cs="Arial"/>
          <w:lang w:val="en-US"/>
        </w:rPr>
      </w:pPr>
      <w:r w:rsidRPr="002F3B1D">
        <w:rPr>
          <w:rFonts w:ascii="Arial" w:eastAsia="Times New Roman" w:hAnsi="Arial" w:cs="Arial"/>
          <w:lang w:val="en-US"/>
        </w:rPr>
        <w:t xml:space="preserve">Tel/Fax:; </w:t>
      </w:r>
    </w:p>
    <w:p w:rsidR="002F3B1D" w:rsidRPr="002F3B1D" w:rsidRDefault="002F3B1D" w:rsidP="002F3B1D">
      <w:pPr>
        <w:widowControl w:val="0"/>
        <w:spacing w:after="120" w:afterAutospacing="0" w:line="276" w:lineRule="auto"/>
        <w:ind w:left="1080" w:firstLine="360"/>
        <w:contextualSpacing/>
        <w:rPr>
          <w:rFonts w:ascii="Arial" w:eastAsia="Times New Roman" w:hAnsi="Arial" w:cs="Arial"/>
          <w:color w:val="000000"/>
          <w:lang w:val="en-US"/>
        </w:rPr>
      </w:pPr>
      <w:r w:rsidRPr="002F3B1D">
        <w:rPr>
          <w:rFonts w:ascii="Arial" w:eastAsia="Times New Roman" w:hAnsi="Arial" w:cs="Arial"/>
          <w:color w:val="000000"/>
          <w:lang w:val="en-US"/>
        </w:rPr>
        <w:t xml:space="preserve">Email: </w:t>
      </w:r>
    </w:p>
    <w:p w:rsidR="002F3B1D" w:rsidRPr="002F3B1D" w:rsidRDefault="002F3B1D" w:rsidP="002F3B1D">
      <w:pPr>
        <w:widowControl w:val="0"/>
        <w:numPr>
          <w:ilvl w:val="0"/>
          <w:numId w:val="3"/>
        </w:numPr>
        <w:spacing w:before="0" w:after="120" w:afterAutospacing="0" w:line="276" w:lineRule="auto"/>
        <w:contextualSpacing/>
        <w:jc w:val="left"/>
        <w:rPr>
          <w:rFonts w:ascii="Arial" w:eastAsia="Times New Roman" w:hAnsi="Arial" w:cs="Arial"/>
          <w:lang w:val="en-US"/>
        </w:rPr>
      </w:pPr>
      <w:r w:rsidRPr="002F3B1D">
        <w:rPr>
          <w:rFonts w:ascii="Arial" w:eastAsia="Times New Roman" w:hAnsi="Arial" w:cs="Arial"/>
          <w:lang w:val="en-US"/>
        </w:rPr>
        <w:t>pentru ORGANIZAȚIE:</w:t>
      </w:r>
    </w:p>
    <w:p w:rsidR="002F3B1D" w:rsidRPr="002F3B1D" w:rsidRDefault="002F3B1D" w:rsidP="002F3B1D">
      <w:pPr>
        <w:widowControl w:val="0"/>
        <w:spacing w:after="120" w:afterAutospacing="0" w:line="276" w:lineRule="auto"/>
        <w:ind w:left="720"/>
        <w:contextualSpacing/>
        <w:rPr>
          <w:rFonts w:ascii="Arial" w:eastAsia="Times New Roman" w:hAnsi="Arial" w:cs="Arial"/>
          <w:lang w:val="en-US"/>
        </w:rPr>
      </w:pPr>
      <w:r w:rsidRPr="002F3B1D">
        <w:rPr>
          <w:rFonts w:ascii="Arial" w:eastAsia="Times New Roman" w:hAnsi="Arial" w:cs="Arial"/>
          <w:lang w:val="en-US"/>
        </w:rPr>
        <w:t xml:space="preserve">            Adresa: Strada Ion Minulescu Nr.39, Sector 3 , Bucuresti;</w:t>
      </w:r>
    </w:p>
    <w:p w:rsidR="002F3B1D" w:rsidRPr="002F3B1D" w:rsidRDefault="002F3B1D" w:rsidP="002F3B1D">
      <w:pPr>
        <w:widowControl w:val="0"/>
        <w:spacing w:after="120" w:afterAutospacing="0" w:line="276" w:lineRule="auto"/>
        <w:ind w:left="720"/>
        <w:contextualSpacing/>
        <w:rPr>
          <w:rFonts w:ascii="Arial" w:eastAsia="Times New Roman" w:hAnsi="Arial" w:cs="Arial"/>
          <w:lang w:val="en-US"/>
        </w:rPr>
      </w:pPr>
      <w:r w:rsidRPr="002F3B1D">
        <w:rPr>
          <w:rFonts w:ascii="Arial" w:eastAsia="Times New Roman" w:hAnsi="Arial" w:cs="Arial"/>
          <w:lang w:val="en-US"/>
        </w:rPr>
        <w:t xml:space="preserve">            Tel: ................................;</w:t>
      </w:r>
    </w:p>
    <w:p w:rsidR="002F3B1D" w:rsidRPr="002F3B1D" w:rsidRDefault="002F3B1D" w:rsidP="002F3B1D">
      <w:pPr>
        <w:widowControl w:val="0"/>
        <w:spacing w:after="120" w:afterAutospacing="0" w:line="276" w:lineRule="auto"/>
        <w:ind w:left="720"/>
        <w:contextualSpacing/>
        <w:rPr>
          <w:rFonts w:ascii="Arial" w:eastAsia="Times New Roman" w:hAnsi="Arial" w:cs="Arial"/>
          <w:lang w:val="en-US"/>
        </w:rPr>
      </w:pPr>
      <w:r w:rsidRPr="002F3B1D">
        <w:rPr>
          <w:rFonts w:ascii="Arial" w:eastAsia="Times New Roman" w:hAnsi="Arial" w:cs="Arial"/>
          <w:lang w:val="en-US"/>
        </w:rPr>
        <w:t xml:space="preserve">            Fax: ................................;</w:t>
      </w:r>
    </w:p>
    <w:p w:rsidR="002F3B1D" w:rsidRPr="002F3B1D" w:rsidRDefault="002F3B1D" w:rsidP="002F3B1D">
      <w:pPr>
        <w:widowControl w:val="0"/>
        <w:spacing w:after="120" w:afterAutospacing="0" w:line="276" w:lineRule="auto"/>
        <w:ind w:left="720"/>
        <w:contextualSpacing/>
        <w:rPr>
          <w:rFonts w:ascii="Arial" w:eastAsia="Times New Roman" w:hAnsi="Arial" w:cs="Arial"/>
          <w:lang w:val="en-US"/>
        </w:rPr>
      </w:pPr>
      <w:r w:rsidRPr="002F3B1D">
        <w:rPr>
          <w:rFonts w:ascii="Arial" w:eastAsia="Times New Roman" w:hAnsi="Arial" w:cs="Arial"/>
          <w:lang w:val="en-US"/>
        </w:rPr>
        <w:t xml:space="preserve">            Email: office</w:t>
      </w:r>
      <w:r w:rsidRPr="002F3B1D">
        <w:rPr>
          <w:rFonts w:ascii="Arial" w:eastAsia="Calibri" w:hAnsi="Arial" w:cs="Arial"/>
          <w:lang w:val="en-US"/>
        </w:rPr>
        <w:t>@marathonepr.ro</w:t>
      </w:r>
      <w:r w:rsidRPr="002F3B1D">
        <w:rPr>
          <w:rFonts w:ascii="Arial" w:eastAsia="Times New Roman" w:hAnsi="Arial" w:cs="Arial"/>
          <w:lang w:val="en-US"/>
        </w:rPr>
        <w:t>;</w:t>
      </w:r>
    </w:p>
    <w:p w:rsidR="002F3B1D" w:rsidRPr="002F3B1D" w:rsidRDefault="002F3B1D" w:rsidP="002F3B1D">
      <w:pPr>
        <w:widowControl w:val="0"/>
        <w:spacing w:after="120" w:afterAutospacing="0" w:line="276" w:lineRule="auto"/>
        <w:ind w:left="720"/>
        <w:contextualSpacing/>
        <w:rPr>
          <w:rFonts w:ascii="Arial" w:eastAsia="Times New Roman" w:hAnsi="Arial" w:cs="Arial"/>
          <w:lang w:val="en-US"/>
        </w:rPr>
      </w:pPr>
    </w:p>
    <w:p w:rsidR="002F3B1D" w:rsidRPr="002F3B1D" w:rsidRDefault="002F3B1D" w:rsidP="002F3B1D">
      <w:pPr>
        <w:widowControl w:val="0"/>
        <w:numPr>
          <w:ilvl w:val="0"/>
          <w:numId w:val="3"/>
        </w:numPr>
        <w:spacing w:before="0" w:after="120" w:afterAutospacing="0" w:line="276" w:lineRule="auto"/>
        <w:contextualSpacing/>
        <w:jc w:val="left"/>
        <w:rPr>
          <w:rFonts w:ascii="Arial" w:eastAsia="Times New Roman" w:hAnsi="Arial" w:cs="Arial"/>
          <w:lang w:val="en-US"/>
        </w:rPr>
      </w:pPr>
      <w:r w:rsidRPr="002F3B1D">
        <w:rPr>
          <w:rFonts w:ascii="Arial" w:eastAsia="Times New Roman" w:hAnsi="Arial" w:cs="Arial"/>
          <w:lang w:val="en-US"/>
        </w:rPr>
        <w:t xml:space="preserve">pentru „OS”: </w:t>
      </w:r>
    </w:p>
    <w:p w:rsidR="002F3B1D" w:rsidRPr="002F3B1D" w:rsidRDefault="002F3B1D" w:rsidP="002F3B1D">
      <w:pPr>
        <w:widowControl w:val="0"/>
        <w:numPr>
          <w:ilvl w:val="0"/>
          <w:numId w:val="4"/>
        </w:numPr>
        <w:spacing w:before="0" w:after="120" w:afterAutospacing="0" w:line="276" w:lineRule="auto"/>
        <w:contextualSpacing/>
        <w:jc w:val="left"/>
        <w:rPr>
          <w:rFonts w:ascii="Arial" w:eastAsia="Times New Roman" w:hAnsi="Arial" w:cs="Arial"/>
        </w:rPr>
      </w:pPr>
      <w:r w:rsidRPr="002F3B1D">
        <w:rPr>
          <w:rFonts w:ascii="Arial" w:eastAsia="Times New Roman" w:hAnsi="Arial" w:cs="Arial"/>
        </w:rPr>
        <w:t>SC  .............................;</w:t>
      </w:r>
    </w:p>
    <w:p w:rsidR="002F3B1D" w:rsidRPr="002F3B1D" w:rsidRDefault="002F3B1D" w:rsidP="002F3B1D">
      <w:pPr>
        <w:widowControl w:val="0"/>
        <w:spacing w:after="120" w:afterAutospacing="0" w:line="276" w:lineRule="auto"/>
        <w:ind w:left="1080"/>
        <w:contextualSpacing/>
        <w:rPr>
          <w:rFonts w:ascii="Arial" w:eastAsia="Times New Roman" w:hAnsi="Arial" w:cs="Arial"/>
        </w:rPr>
      </w:pPr>
      <w:r w:rsidRPr="002F3B1D">
        <w:rPr>
          <w:rFonts w:ascii="Arial" w:eastAsia="Times New Roman" w:hAnsi="Arial" w:cs="Arial"/>
        </w:rPr>
        <w:t xml:space="preserve">      Adresa: .............................;</w:t>
      </w:r>
    </w:p>
    <w:p w:rsidR="002F3B1D" w:rsidRPr="002F3B1D" w:rsidRDefault="002F3B1D" w:rsidP="002F3B1D">
      <w:pPr>
        <w:widowControl w:val="0"/>
        <w:spacing w:after="120" w:afterAutospacing="0" w:line="276" w:lineRule="auto"/>
        <w:ind w:left="1080" w:firstLine="360"/>
        <w:contextualSpacing/>
        <w:rPr>
          <w:rFonts w:ascii="Arial" w:eastAsia="Times New Roman" w:hAnsi="Arial" w:cs="Arial"/>
          <w:lang w:val="en-US"/>
        </w:rPr>
      </w:pPr>
      <w:r w:rsidRPr="002F3B1D">
        <w:rPr>
          <w:rFonts w:ascii="Arial" w:eastAsia="Times New Roman" w:hAnsi="Arial" w:cs="Arial"/>
          <w:lang w:val="en-US"/>
        </w:rPr>
        <w:t>Tel: .............................;</w:t>
      </w:r>
    </w:p>
    <w:p w:rsidR="002F3B1D" w:rsidRPr="002F3B1D" w:rsidRDefault="002F3B1D" w:rsidP="002F3B1D">
      <w:pPr>
        <w:widowControl w:val="0"/>
        <w:spacing w:after="120" w:afterAutospacing="0" w:line="276" w:lineRule="auto"/>
        <w:ind w:left="1080" w:firstLine="360"/>
        <w:contextualSpacing/>
        <w:rPr>
          <w:rFonts w:ascii="Arial" w:eastAsia="Times New Roman" w:hAnsi="Arial" w:cs="Arial"/>
          <w:lang w:val="en-US"/>
        </w:rPr>
      </w:pPr>
      <w:r w:rsidRPr="002F3B1D">
        <w:rPr>
          <w:rFonts w:ascii="Arial" w:eastAsia="Times New Roman" w:hAnsi="Arial" w:cs="Arial"/>
          <w:lang w:val="en-US"/>
        </w:rPr>
        <w:t>Fax: .............................;</w:t>
      </w:r>
    </w:p>
    <w:p w:rsidR="002F3B1D" w:rsidRPr="002F3B1D" w:rsidRDefault="002F3B1D" w:rsidP="002F3B1D">
      <w:pPr>
        <w:widowControl w:val="0"/>
        <w:spacing w:after="120" w:afterAutospacing="0" w:line="276" w:lineRule="auto"/>
        <w:ind w:left="1080" w:firstLine="360"/>
        <w:contextualSpacing/>
        <w:rPr>
          <w:rFonts w:ascii="Arial" w:eastAsia="Times New Roman" w:hAnsi="Arial" w:cs="Arial"/>
          <w:lang w:val="en-US"/>
        </w:rPr>
      </w:pPr>
      <w:r w:rsidRPr="002F3B1D">
        <w:rPr>
          <w:rFonts w:ascii="Arial" w:eastAsia="Times New Roman" w:hAnsi="Arial" w:cs="Arial"/>
          <w:lang w:val="en-US"/>
        </w:rPr>
        <w:t>Email: .............................;</w:t>
      </w:r>
    </w:p>
    <w:p w:rsidR="002F3B1D" w:rsidRPr="002F3B1D" w:rsidRDefault="002F3B1D" w:rsidP="002F3B1D">
      <w:pPr>
        <w:widowControl w:val="0"/>
        <w:spacing w:after="120" w:afterAutospacing="0" w:line="276" w:lineRule="auto"/>
        <w:outlineLvl w:val="1"/>
        <w:rPr>
          <w:rFonts w:ascii="Arial" w:eastAsia="Times New Roman" w:hAnsi="Arial" w:cs="Arial"/>
        </w:rPr>
      </w:pPr>
      <w:r w:rsidRPr="002F3B1D">
        <w:rPr>
          <w:rFonts w:ascii="Arial" w:eastAsia="Times New Roman" w:hAnsi="Arial" w:cs="Arial"/>
        </w:rPr>
        <w:t>Fiecare denumită în cele ce urmează în mod individual „</w:t>
      </w:r>
      <w:r w:rsidRPr="002F3B1D">
        <w:rPr>
          <w:rFonts w:ascii="Arial" w:eastAsia="Times New Roman" w:hAnsi="Arial" w:cs="Arial"/>
          <w:b/>
        </w:rPr>
        <w:t>Partea</w:t>
      </w:r>
      <w:r w:rsidRPr="002F3B1D">
        <w:rPr>
          <w:rFonts w:ascii="Arial" w:eastAsia="Times New Roman" w:hAnsi="Arial" w:cs="Arial"/>
        </w:rPr>
        <w:t>” și împreună „</w:t>
      </w:r>
      <w:r w:rsidRPr="002F3B1D">
        <w:rPr>
          <w:rFonts w:ascii="Arial" w:eastAsia="Times New Roman" w:hAnsi="Arial" w:cs="Arial"/>
          <w:b/>
        </w:rPr>
        <w:t>Părțile</w:t>
      </w:r>
      <w:r w:rsidRPr="002F3B1D">
        <w:rPr>
          <w:rFonts w:ascii="Arial" w:eastAsia="Times New Roman" w:hAnsi="Arial" w:cs="Arial"/>
        </w:rPr>
        <w:t>”,</w:t>
      </w:r>
    </w:p>
    <w:p w:rsidR="002F3B1D" w:rsidRPr="002F3B1D" w:rsidRDefault="002F3B1D" w:rsidP="002F3B1D">
      <w:pPr>
        <w:widowControl w:val="0"/>
        <w:spacing w:after="120" w:afterAutospacing="0" w:line="276" w:lineRule="auto"/>
        <w:outlineLvl w:val="1"/>
        <w:rPr>
          <w:rFonts w:ascii="Arial" w:eastAsia="Times New Roman" w:hAnsi="Arial" w:cs="Arial"/>
          <w:b/>
        </w:rPr>
      </w:pPr>
      <w:r w:rsidRPr="002F3B1D">
        <w:rPr>
          <w:rFonts w:ascii="Arial" w:eastAsia="Times New Roman" w:hAnsi="Arial" w:cs="Arial"/>
          <w:b/>
        </w:rPr>
        <w:t>AVÂND ÎN VEDERE CĂ:</w:t>
      </w:r>
    </w:p>
    <w:p w:rsidR="002F3B1D" w:rsidRPr="002F3B1D" w:rsidRDefault="002F3B1D" w:rsidP="002F3B1D">
      <w:pPr>
        <w:widowControl w:val="0"/>
        <w:numPr>
          <w:ilvl w:val="0"/>
          <w:numId w:val="5"/>
        </w:numPr>
        <w:spacing w:before="0" w:after="120" w:afterAutospacing="0" w:line="276" w:lineRule="auto"/>
        <w:ind w:hanging="720"/>
        <w:jc w:val="left"/>
        <w:outlineLvl w:val="1"/>
        <w:rPr>
          <w:rFonts w:ascii="Arial" w:eastAsia="Times New Roman" w:hAnsi="Arial" w:cs="Arial"/>
        </w:rPr>
      </w:pPr>
      <w:r w:rsidRPr="002F3B1D">
        <w:rPr>
          <w:rFonts w:ascii="Arial" w:eastAsia="Times New Roman" w:hAnsi="Arial" w:cs="Arial"/>
        </w:rPr>
        <w:t>„UAT” este o Unitate Administrativ Teritorială, operator economic care are responsabilitatea legală:</w:t>
      </w:r>
    </w:p>
    <w:p w:rsidR="002F3B1D" w:rsidRPr="002F3B1D" w:rsidRDefault="002F3B1D" w:rsidP="002F3B1D">
      <w:pPr>
        <w:widowControl w:val="0"/>
        <w:numPr>
          <w:ilvl w:val="1"/>
          <w:numId w:val="5"/>
        </w:numPr>
        <w:spacing w:before="0" w:after="120" w:afterAutospacing="0" w:line="276" w:lineRule="auto"/>
        <w:jc w:val="left"/>
        <w:outlineLvl w:val="1"/>
        <w:rPr>
          <w:rFonts w:ascii="Arial" w:eastAsia="Times New Roman" w:hAnsi="Arial" w:cs="Arial"/>
        </w:rPr>
      </w:pPr>
      <w:r w:rsidRPr="002F3B1D">
        <w:rPr>
          <w:rFonts w:ascii="Arial" w:eastAsia="Times New Roman" w:hAnsi="Arial" w:cs="Arial"/>
        </w:rPr>
        <w:t xml:space="preserve">potrivit art. 20 alin. (5) lit. b, din </w:t>
      </w:r>
      <w:r w:rsidRPr="002F3B1D">
        <w:rPr>
          <w:rFonts w:ascii="Arial" w:eastAsia="Times New Roman" w:hAnsi="Arial" w:cs="Arial"/>
          <w:i/>
        </w:rPr>
        <w:t xml:space="preserve">Legea nr. 249/2015 privind modalitatea de gestionare a ambalajelor și a deșeurilor de ambalaje, cu modificările și completările ulterioare </w:t>
      </w:r>
      <w:r w:rsidRPr="002F3B1D">
        <w:rPr>
          <w:rFonts w:ascii="Arial" w:eastAsia="Times New Roman" w:hAnsi="Arial" w:cs="Arial"/>
        </w:rPr>
        <w:t>(în continuare „</w:t>
      </w:r>
      <w:r w:rsidRPr="002F3B1D">
        <w:rPr>
          <w:rFonts w:ascii="Arial" w:eastAsia="Times New Roman" w:hAnsi="Arial" w:cs="Arial"/>
          <w:b/>
        </w:rPr>
        <w:t>Legea 249/2015</w:t>
      </w:r>
      <w:r w:rsidRPr="002F3B1D">
        <w:rPr>
          <w:rFonts w:ascii="Arial" w:eastAsia="Times New Roman" w:hAnsi="Arial" w:cs="Arial"/>
        </w:rPr>
        <w:t>”),de a solicita organizațiilor autorizate pentru implementarea răspunderii extinse a producătorilor, sumele și să stabilească modalitatea de plată pentru desfășurarea campaniilor prevăzute la art. 21 alin. (1);</w:t>
      </w:r>
    </w:p>
    <w:p w:rsidR="002F3B1D" w:rsidRPr="002F3B1D" w:rsidRDefault="002F3B1D" w:rsidP="002F3B1D">
      <w:pPr>
        <w:widowControl w:val="0"/>
        <w:numPr>
          <w:ilvl w:val="1"/>
          <w:numId w:val="5"/>
        </w:numPr>
        <w:spacing w:before="0" w:after="120" w:afterAutospacing="0" w:line="276" w:lineRule="auto"/>
        <w:jc w:val="left"/>
        <w:outlineLvl w:val="1"/>
        <w:rPr>
          <w:rFonts w:ascii="Arial" w:eastAsia="Times New Roman" w:hAnsi="Arial" w:cs="Arial"/>
        </w:rPr>
      </w:pPr>
      <w:r w:rsidRPr="002F3B1D">
        <w:rPr>
          <w:rFonts w:ascii="Arial" w:eastAsia="Times New Roman" w:hAnsi="Arial" w:cs="Arial"/>
        </w:rPr>
        <w:t xml:space="preserve">potrivit art. 59 alin. (4) din </w:t>
      </w:r>
      <w:r w:rsidRPr="002F3B1D">
        <w:rPr>
          <w:rFonts w:ascii="Arial" w:eastAsia="Times New Roman" w:hAnsi="Arial" w:cs="Arial"/>
          <w:i/>
        </w:rPr>
        <w:t xml:space="preserve">Legea 211/2011privind regimul deşeurilor cu modificările şi completările ulterioare </w:t>
      </w:r>
      <w:r w:rsidRPr="002F3B1D">
        <w:rPr>
          <w:rFonts w:ascii="Arial" w:eastAsia="Times New Roman" w:hAnsi="Arial" w:cs="Arial"/>
        </w:rPr>
        <w:t>(in continuare „</w:t>
      </w:r>
      <w:r w:rsidRPr="002F3B1D">
        <w:rPr>
          <w:rFonts w:ascii="Arial" w:eastAsia="Times New Roman" w:hAnsi="Arial" w:cs="Arial"/>
          <w:b/>
        </w:rPr>
        <w:t>Legea 211/2011</w:t>
      </w:r>
      <w:r w:rsidRPr="002F3B1D">
        <w:rPr>
          <w:rFonts w:ascii="Arial" w:eastAsia="Times New Roman" w:hAnsi="Arial" w:cs="Arial"/>
        </w:rPr>
        <w:t>”), unitățile administrativ-teritoriale sau subdiviziunile administrativ-teritoriale ale municipiilor au dreptul de a solicita organizațiilor care implementează obligațiile privind răspunderea extinsă a producătorului acoperirea costurilor de gestionare pentru deșeurile municipale care fac obiectul răspunderii extinse a producătorului, stabilite în baza actului normativ care reglementează fluxul specific al respectivelor deșeuri, și au obligația de a stabili modalitatea prin care se plătesc serviciile aferente acelor deșeuri, prestate de operatorii de salubrizare;</w:t>
      </w:r>
    </w:p>
    <w:p w:rsidR="002F3B1D" w:rsidRPr="002F3B1D" w:rsidRDefault="002F3B1D" w:rsidP="002F3B1D">
      <w:pPr>
        <w:widowControl w:val="0"/>
        <w:numPr>
          <w:ilvl w:val="0"/>
          <w:numId w:val="5"/>
        </w:numPr>
        <w:spacing w:before="0" w:after="120" w:afterAutospacing="0" w:line="276" w:lineRule="auto"/>
        <w:ind w:hanging="720"/>
        <w:jc w:val="left"/>
        <w:outlineLvl w:val="1"/>
        <w:rPr>
          <w:rFonts w:ascii="Arial" w:eastAsia="Times New Roman" w:hAnsi="Arial" w:cs="Arial"/>
        </w:rPr>
      </w:pPr>
      <w:r w:rsidRPr="002F3B1D">
        <w:rPr>
          <w:rFonts w:ascii="Arial" w:eastAsia="Times New Roman" w:hAnsi="Arial" w:cs="Arial"/>
        </w:rPr>
        <w:t>ORGANIZAȚIA este un operator economic autorizat de către autoritatea publică centrală pentru protecția mediului, conform art. 16 alin. (8) din Legea 249/2015, în scopul implementării obligațiilor privind răspunderea extinsă a producătorului, astfel cum aceasta este prevazută de modificările aduse prin OUG nr. 74/2018;</w:t>
      </w:r>
    </w:p>
    <w:p w:rsidR="002F3B1D" w:rsidRPr="002F3B1D" w:rsidRDefault="002F3B1D" w:rsidP="002F3B1D">
      <w:pPr>
        <w:widowControl w:val="0"/>
        <w:numPr>
          <w:ilvl w:val="0"/>
          <w:numId w:val="5"/>
        </w:numPr>
        <w:spacing w:before="0" w:after="120" w:afterAutospacing="0" w:line="276" w:lineRule="auto"/>
        <w:ind w:hanging="720"/>
        <w:jc w:val="left"/>
        <w:outlineLvl w:val="1"/>
        <w:rPr>
          <w:rFonts w:ascii="Arial" w:eastAsia="Times New Roman" w:hAnsi="Arial" w:cs="Arial"/>
        </w:rPr>
      </w:pPr>
      <w:r w:rsidRPr="002F3B1D">
        <w:rPr>
          <w:rFonts w:ascii="Arial" w:eastAsia="Times New Roman" w:hAnsi="Arial" w:cs="Arial"/>
        </w:rPr>
        <w:t>Conform dispozițiilor art. 16 alin. (9) lit. (g) din Legea nr. 249/2015, ORGANIZAȚIA are obligația de a acoperi costurile pentru colectarea şi transportul, stocarea temporară, sortarea şi, după caz, pentru valorificarea deşeurilor de ambalaje din deșeurile municipale, gestionate prin serviciile de salubrizare, iar cantităţile pentru care au fost acoperite costurile se iau în calcul în mod corespunzător la îndeplinirea obiectivelor prevăzute în Anexa nr. 5 din Legea nr. 249/2015;</w:t>
      </w:r>
    </w:p>
    <w:p w:rsidR="002F3B1D" w:rsidRPr="002F3B1D" w:rsidRDefault="002F3B1D" w:rsidP="002F3B1D">
      <w:pPr>
        <w:widowControl w:val="0"/>
        <w:tabs>
          <w:tab w:val="left" w:pos="9270"/>
        </w:tabs>
        <w:spacing w:after="120" w:afterAutospacing="0" w:line="276" w:lineRule="auto"/>
        <w:rPr>
          <w:rFonts w:ascii="Arial" w:eastAsia="Times New Roman" w:hAnsi="Arial" w:cs="Arial"/>
          <w:lang w:val="en-US"/>
        </w:rPr>
      </w:pPr>
      <w:r w:rsidRPr="002F3B1D">
        <w:rPr>
          <w:rFonts w:ascii="Arial" w:eastAsia="Times New Roman" w:hAnsi="Arial" w:cs="Arial"/>
          <w:b/>
          <w:lang w:val="en-US"/>
        </w:rPr>
        <w:lastRenderedPageBreak/>
        <w:t xml:space="preserve">PRIN URMARE, </w:t>
      </w:r>
      <w:r w:rsidRPr="002F3B1D">
        <w:rPr>
          <w:rFonts w:ascii="Arial" w:eastAsia="Times New Roman" w:hAnsi="Arial" w:cs="Arial"/>
          <w:lang w:val="en-US"/>
        </w:rPr>
        <w:t>în temeiul prevederilor Legii 249/2015, Legii 211/ 2011, OUG 196/2005 privind Fondul pentru mediu și al celorlalte prevederi legale în vigoare aplicabile, Părțile au convenit încheierea prezentului acord tripartit (denumit in continuare „</w:t>
      </w:r>
      <w:r w:rsidRPr="002F3B1D">
        <w:rPr>
          <w:rFonts w:ascii="Arial" w:eastAsia="Times New Roman" w:hAnsi="Arial" w:cs="Arial"/>
          <w:b/>
          <w:lang w:val="en-US"/>
        </w:rPr>
        <w:t>Acordul</w:t>
      </w:r>
      <w:r w:rsidRPr="002F3B1D">
        <w:rPr>
          <w:rFonts w:ascii="Arial" w:eastAsia="Times New Roman" w:hAnsi="Arial" w:cs="Arial"/>
          <w:lang w:val="en-US"/>
        </w:rPr>
        <w:t>”), în următorii termeni și condiții:</w:t>
      </w:r>
    </w:p>
    <w:p w:rsidR="002F3B1D" w:rsidRPr="002F3B1D" w:rsidRDefault="002F3B1D" w:rsidP="002F3B1D">
      <w:pPr>
        <w:numPr>
          <w:ilvl w:val="0"/>
          <w:numId w:val="6"/>
        </w:numPr>
        <w:spacing w:before="0" w:after="120" w:afterAutospacing="0" w:line="276" w:lineRule="auto"/>
        <w:jc w:val="left"/>
        <w:rPr>
          <w:rFonts w:ascii="Arial" w:eastAsia="Times New Roman" w:hAnsi="Arial" w:cs="Arial"/>
          <w:lang w:val="en-US"/>
        </w:rPr>
      </w:pPr>
      <w:r w:rsidRPr="002F3B1D">
        <w:rPr>
          <w:rFonts w:ascii="Arial" w:eastAsia="Times New Roman" w:hAnsi="Arial" w:cs="Arial"/>
          <w:lang w:val="en-US"/>
        </w:rPr>
        <w:tab/>
      </w:r>
      <w:r w:rsidRPr="002F3B1D">
        <w:rPr>
          <w:rFonts w:ascii="Arial" w:eastAsia="Times New Roman" w:hAnsi="Arial" w:cs="Arial"/>
          <w:b/>
          <w:lang w:val="en-US"/>
        </w:rPr>
        <w:t>DEFINIȚII ȘI INTERPRETARE</w:t>
      </w:r>
      <w:r w:rsidRPr="002F3B1D">
        <w:rPr>
          <w:rFonts w:ascii="Arial" w:eastAsia="Times New Roman" w:hAnsi="Arial" w:cs="Arial"/>
          <w:lang w:val="en-US"/>
        </w:rPr>
        <w:tab/>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cuprinsul prezentului Acord, termenii specifici au semnificația prevazută în Legea nr. 249/2015 raportat la Legea nr. 211/2011;</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cadrul prezentului Acord, daca nu reiese altfel din context:</w:t>
      </w:r>
    </w:p>
    <w:p w:rsidR="002F3B1D" w:rsidRPr="002F3B1D" w:rsidRDefault="002F3B1D" w:rsidP="002F3B1D">
      <w:pPr>
        <w:widowControl w:val="0"/>
        <w:numPr>
          <w:ilvl w:val="2"/>
          <w:numId w:val="7"/>
        </w:numPr>
        <w:spacing w:before="0" w:after="120" w:afterAutospacing="0" w:line="276" w:lineRule="auto"/>
        <w:jc w:val="left"/>
        <w:outlineLvl w:val="1"/>
        <w:rPr>
          <w:rFonts w:ascii="Arial" w:eastAsia="Times New Roman" w:hAnsi="Arial" w:cs="Arial"/>
          <w:b/>
        </w:rPr>
      </w:pPr>
      <w:r w:rsidRPr="002F3B1D">
        <w:rPr>
          <w:rFonts w:ascii="Arial" w:eastAsia="Times New Roman" w:hAnsi="Arial" w:cs="Arial"/>
        </w:rPr>
        <w:t>titlurile sunt folosite de conveniență și nu vor afecta interpretarea Acordului;</w:t>
      </w:r>
    </w:p>
    <w:p w:rsidR="002F3B1D" w:rsidRPr="002F3B1D" w:rsidRDefault="002F3B1D" w:rsidP="002F3B1D">
      <w:pPr>
        <w:widowControl w:val="0"/>
        <w:numPr>
          <w:ilvl w:val="2"/>
          <w:numId w:val="7"/>
        </w:numPr>
        <w:spacing w:before="0" w:after="120" w:afterAutospacing="0" w:line="276" w:lineRule="auto"/>
        <w:jc w:val="left"/>
        <w:outlineLvl w:val="1"/>
        <w:rPr>
          <w:rFonts w:ascii="Arial" w:eastAsia="Times New Roman" w:hAnsi="Arial" w:cs="Arial"/>
          <w:b/>
        </w:rPr>
      </w:pPr>
      <w:r w:rsidRPr="002F3B1D">
        <w:rPr>
          <w:rFonts w:ascii="Arial" w:eastAsia="Times New Roman" w:hAnsi="Arial" w:cs="Arial"/>
        </w:rPr>
        <w:t>cuvintele la singular includ pluralul și invers;</w:t>
      </w:r>
    </w:p>
    <w:p w:rsidR="002F3B1D" w:rsidRPr="002F3B1D" w:rsidRDefault="002F3B1D" w:rsidP="002F3B1D">
      <w:pPr>
        <w:widowControl w:val="0"/>
        <w:numPr>
          <w:ilvl w:val="2"/>
          <w:numId w:val="7"/>
        </w:numPr>
        <w:spacing w:before="0" w:after="120" w:afterAutospacing="0" w:line="276" w:lineRule="auto"/>
        <w:jc w:val="left"/>
        <w:outlineLvl w:val="1"/>
        <w:rPr>
          <w:rFonts w:ascii="Arial" w:eastAsia="Times New Roman" w:hAnsi="Arial" w:cs="Arial"/>
          <w:b/>
        </w:rPr>
      </w:pPr>
      <w:r w:rsidRPr="002F3B1D">
        <w:rPr>
          <w:rFonts w:ascii="Arial" w:eastAsia="Times New Roman" w:hAnsi="Arial" w:cs="Arial"/>
        </w:rPr>
        <w:t>orice referire la o “persoană” include orice individ, societate, parteneriat, trust, asociere, asociație, corporație sau altă organizație și orice autoritate guvernamentală sau agenție;</w:t>
      </w:r>
    </w:p>
    <w:p w:rsidR="002F3B1D" w:rsidRPr="002F3B1D" w:rsidRDefault="002F3B1D" w:rsidP="002F3B1D">
      <w:pPr>
        <w:widowControl w:val="0"/>
        <w:numPr>
          <w:ilvl w:val="2"/>
          <w:numId w:val="7"/>
        </w:numPr>
        <w:spacing w:before="0" w:after="120" w:afterAutospacing="0" w:line="276" w:lineRule="auto"/>
        <w:jc w:val="left"/>
        <w:outlineLvl w:val="1"/>
        <w:rPr>
          <w:rFonts w:ascii="Arial" w:eastAsia="Times New Roman" w:hAnsi="Arial" w:cs="Arial"/>
          <w:b/>
        </w:rPr>
      </w:pPr>
      <w:r w:rsidRPr="002F3B1D">
        <w:rPr>
          <w:rFonts w:ascii="Arial" w:eastAsia="Times New Roman" w:hAnsi="Arial" w:cs="Arial"/>
        </w:rPr>
        <w:t>o referire la un document include orice modificare a acelui document sau orice document care înlocuiește respectivul document, cu excepția acelor modificări sau înlocuiri făcute prin încălcarea prezentului ACORD.</w:t>
      </w:r>
    </w:p>
    <w:p w:rsidR="002F3B1D" w:rsidRPr="002F3B1D" w:rsidRDefault="002F3B1D" w:rsidP="002F3B1D">
      <w:pPr>
        <w:widowControl w:val="0"/>
        <w:spacing w:before="0" w:after="120" w:afterAutospacing="0" w:line="276" w:lineRule="auto"/>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lang w:val="en-US"/>
        </w:rPr>
      </w:pPr>
      <w:r w:rsidRPr="002F3B1D">
        <w:rPr>
          <w:rFonts w:ascii="Arial" w:eastAsia="Times New Roman" w:hAnsi="Arial" w:cs="Arial"/>
          <w:lang w:val="en-US"/>
        </w:rPr>
        <w:tab/>
      </w:r>
      <w:r w:rsidRPr="002F3B1D">
        <w:rPr>
          <w:rFonts w:ascii="Arial" w:eastAsia="Times New Roman" w:hAnsi="Arial" w:cs="Arial"/>
          <w:b/>
          <w:lang w:val="en-US"/>
        </w:rPr>
        <w:t>OBIECTUL ACORDULUI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Prin intermediul prezentului Acord, părțile stabilesc de comun acord modalitățile și condițiile cadru pe baza cărora:</w:t>
      </w:r>
    </w:p>
    <w:p w:rsidR="002F3B1D" w:rsidRPr="002F3B1D" w:rsidRDefault="002F3B1D" w:rsidP="002F3B1D">
      <w:pPr>
        <w:widowControl w:val="0"/>
        <w:numPr>
          <w:ilvl w:val="3"/>
          <w:numId w:val="6"/>
        </w:numPr>
        <w:spacing w:before="0" w:after="120" w:afterAutospacing="0" w:line="276" w:lineRule="auto"/>
        <w:ind w:left="1134"/>
        <w:jc w:val="left"/>
        <w:outlineLvl w:val="1"/>
        <w:rPr>
          <w:rFonts w:ascii="Arial" w:eastAsia="Times New Roman" w:hAnsi="Arial" w:cs="Arial"/>
        </w:rPr>
      </w:pPr>
      <w:r w:rsidRPr="002F3B1D">
        <w:rPr>
          <w:rFonts w:ascii="Arial" w:eastAsia="Times New Roman" w:hAnsi="Arial" w:cs="Arial"/>
        </w:rPr>
        <w:t>Se acoperă de către ORGANIZAȚIE, în conformitate cu prevederile art. 16 alin. (9) lit. (g) din Legea nr. 249/2015, costurile autorităților /operatorilor de salubrizare aferente activităților de colectare, transport publice locale, stocare temporară, sortare și după caz, pentru valorificarea deşeurilor de ambalaje gestionate prin serviciul de salubrizare, în limita cantităților de ambalaje primare pentru care ORGANIZAȚIA a preluat prin contract responsabilitatea de la operatorii economici prevăzuți la art. 16 alin.  (1) din Legea 249/2015;</w:t>
      </w:r>
    </w:p>
    <w:p w:rsidR="002F3B1D" w:rsidRPr="002F3B1D" w:rsidRDefault="002F3B1D" w:rsidP="002F3B1D">
      <w:pPr>
        <w:widowControl w:val="0"/>
        <w:spacing w:before="0" w:after="120" w:afterAutospacing="0" w:line="276" w:lineRule="auto"/>
        <w:ind w:left="1134"/>
        <w:outlineLvl w:val="1"/>
        <w:rPr>
          <w:rFonts w:ascii="Arial" w:eastAsia="Times New Roman" w:hAnsi="Arial" w:cs="Arial"/>
        </w:rPr>
      </w:pPr>
      <w:r w:rsidRPr="002F3B1D">
        <w:rPr>
          <w:rFonts w:ascii="Arial" w:eastAsia="Times New Roman" w:hAnsi="Arial" w:cs="Arial"/>
        </w:rPr>
        <w:t>Tarifele operatorului de salubrizare vor fi stabilite în condiții transparente, cu luarea în calcul a veniturilor rezultate din comercializarea deșeurilor către un operator economic valorificator, iar costurile pe care la va suporta ORGANIZAȚIA pentru activitatea de colectare, transport, stocare și sortare a deșeurilor, se vor determina conform formulei de la pct. 1 din Anexa 6 din Legea 249/2015. Prin operator economic valorificator părțile înțeleg acea entitată juridică care desfășoară activitățile de valorificare a deșeurilor în sensul pct. 24 al Anexei nr. 1 al Legii nr. 211/ 2011 și în general conform Legii nr. 211/ 2011 și care sunt înregistrați/ autorizați conform legislației în vigoare;</w:t>
      </w:r>
    </w:p>
    <w:p w:rsidR="002F3B1D" w:rsidRPr="002F3B1D" w:rsidRDefault="002F3B1D" w:rsidP="002F3B1D">
      <w:pPr>
        <w:widowControl w:val="0"/>
        <w:numPr>
          <w:ilvl w:val="3"/>
          <w:numId w:val="6"/>
        </w:numPr>
        <w:spacing w:before="0" w:after="120" w:afterAutospacing="0" w:line="276" w:lineRule="auto"/>
        <w:ind w:left="1134"/>
        <w:jc w:val="left"/>
        <w:outlineLvl w:val="1"/>
        <w:rPr>
          <w:rFonts w:ascii="Arial" w:eastAsia="Times New Roman" w:hAnsi="Arial" w:cs="Arial"/>
        </w:rPr>
      </w:pPr>
      <w:r w:rsidRPr="002F3B1D">
        <w:rPr>
          <w:rFonts w:ascii="Arial" w:eastAsia="Times New Roman" w:hAnsi="Arial" w:cs="Arial"/>
        </w:rPr>
        <w:t xml:space="preserve">Se acoperă de către ORGANIZAȚIE, în conformitate cu dispozițiile art. 21 alin. (1) din Legea 249/2015 costurile pentru derularea, împreună cu autoritatea publică locală a </w:t>
      </w:r>
      <w:r w:rsidRPr="002F3B1D">
        <w:rPr>
          <w:rFonts w:ascii="Arial" w:eastAsia="Times New Roman" w:hAnsi="Arial" w:cs="Times New Roman"/>
          <w:b/>
          <w:noProof/>
          <w:spacing w:val="-4"/>
        </w:rPr>
        <w:t>[</w:t>
      </w:r>
      <w:r w:rsidRPr="002F3B1D">
        <w:rPr>
          <w:rFonts w:ascii="Arial" w:eastAsia="Times New Roman" w:hAnsi="Arial" w:cs="Times New Roman"/>
          <w:b/>
          <w:noProof/>
          <w:spacing w:val="-4"/>
          <w:highlight w:val="yellow"/>
        </w:rPr>
        <w:t>•</w:t>
      </w:r>
      <w:r w:rsidRPr="002F3B1D">
        <w:rPr>
          <w:rFonts w:ascii="Arial" w:eastAsia="Times New Roman" w:hAnsi="Arial" w:cs="Times New Roman"/>
          <w:b/>
          <w:noProof/>
          <w:spacing w:val="-4"/>
        </w:rPr>
        <w:t>]</w:t>
      </w:r>
      <w:r w:rsidRPr="002F3B1D">
        <w:rPr>
          <w:rFonts w:ascii="Arial" w:eastAsia="Times New Roman" w:hAnsi="Arial" w:cs="Arial"/>
        </w:rPr>
        <w:t>, de campanii de informare și educare a publicului, în limita a 40 lei/tonă pentru ambalaje folosite colectate potrivit art. 20 alin. (8) și (9) din Legea nr. 249/2015, și alocate organizației de către acestea;</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lastRenderedPageBreak/>
        <w:t>În executarea prezentului Acord, Părțile au în vedere tipurile și cantitățile lunare și anuale ale deșeurilor de ambalaje, estimate conform anexei ce face parte integrantă din prezentul Acord.</w:t>
      </w:r>
    </w:p>
    <w:p w:rsidR="002F3B1D" w:rsidRPr="002F3B1D" w:rsidRDefault="002F3B1D" w:rsidP="002F3B1D">
      <w:pPr>
        <w:spacing w:before="0" w:after="120" w:afterAutospacing="0" w:line="276" w:lineRule="auto"/>
        <w:ind w:left="709"/>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b/>
          <w:lang w:val="en-US"/>
        </w:rPr>
      </w:pPr>
      <w:r w:rsidRPr="002F3B1D">
        <w:rPr>
          <w:rFonts w:ascii="Arial" w:eastAsia="Times New Roman" w:hAnsi="Arial" w:cs="Arial"/>
          <w:lang w:val="en-US"/>
        </w:rPr>
        <w:tab/>
      </w:r>
      <w:r w:rsidRPr="002F3B1D">
        <w:rPr>
          <w:rFonts w:ascii="Arial" w:eastAsia="Times New Roman" w:hAnsi="Arial" w:cs="Arial"/>
          <w:b/>
          <w:lang w:val="en-US"/>
        </w:rPr>
        <w:t>DURATA ACORDULUI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 xml:space="preserve">ACORD-ul intră în vigoare începând cu data  semnării de către ambele Părți și este valabil până la data de 31.12.2020. </w:t>
      </w:r>
      <w:r w:rsidRPr="002F3B1D">
        <w:rPr>
          <w:rFonts w:ascii="Arial" w:eastAsia="Times New Roman" w:hAnsi="Arial" w:cs="Arial"/>
          <w:noProof/>
        </w:rPr>
        <w:t>Durata Contractului se prelungește automat pe perioade de câte 1 (un) an, în aceiași termeni și condiții, dacă niciuna dintre Părți nu notifică celeilalte Părți intenția de a înceta Contractul la expirarea duratei agreate a acestuia</w:t>
      </w:r>
      <w:r w:rsidRPr="002F3B1D">
        <w:rPr>
          <w:rFonts w:ascii="Arial" w:eastAsia="Times New Roman" w:hAnsi="Arial" w:cs="Arial"/>
          <w:lang w:val="en-US"/>
        </w:rPr>
        <w:t xml:space="preserve">. </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lang w:val="en-US"/>
        </w:rPr>
        <w:t xml:space="preserve">Încetarea sau desființarea ACORD-ului din orice motiv, are ca efect oprirea/sistarea prestațiilor ACORD-urile lunare, indiferent de natura sau perioada de referință, cu excepția obligațiilor deja scadente la data încetării.    </w:t>
      </w:r>
    </w:p>
    <w:p w:rsidR="002F3B1D" w:rsidRPr="002F3B1D" w:rsidRDefault="002F3B1D" w:rsidP="002F3B1D">
      <w:pPr>
        <w:spacing w:before="0" w:after="0" w:afterAutospacing="0" w:line="276" w:lineRule="auto"/>
        <w:jc w:val="left"/>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lang w:val="en-US"/>
        </w:rPr>
      </w:pPr>
      <w:r w:rsidRPr="002F3B1D">
        <w:rPr>
          <w:rFonts w:ascii="Arial" w:eastAsia="Times New Roman" w:hAnsi="Arial" w:cs="Arial"/>
          <w:lang w:val="en-US"/>
        </w:rPr>
        <w:tab/>
      </w:r>
      <w:r w:rsidRPr="002F3B1D">
        <w:rPr>
          <w:rFonts w:ascii="Arial" w:eastAsia="Times New Roman" w:hAnsi="Arial" w:cs="Arial"/>
          <w:b/>
          <w:lang w:val="en-US"/>
        </w:rPr>
        <w:t>PREȚUL ACORDULUI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ceea ce privește costurile ce se vor suporta de către ORGANIZAȚIE pentru activitățile de colectare, transport, stocare temporară, sortare și după caz, valorificare,  acestea se vor determina conform tarifelor și tipurilor de material cuprinse în Anexa nr. 1 la prezentul ACORD, precum și cu respectarea dispozițiilor prevăzute în Anexa nr. 6 la Legea 249/2015;</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Tarifele Unitare prevăzute în Anexa nr. 2 nu conțin taxa pe valoarea adaugată; aceasta se va calcula și se va aplica Prețului la data facturării de catre OS;</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Pentru derularea, împreună cu „UAT”, de campanii de informare și educare a publicului, părțile stabilesc de comun acord o sumă lunară ce va fi suportată de către ORGANIZAȚIE determinate prin raportare la valoarea de 40 lei/tonă pentru ambalaje folosite colectate potrivit art. 20 și </w:t>
      </w:r>
      <w:hyperlink r:id="rId6" w:history="1">
        <w:r w:rsidRPr="002F3B1D">
          <w:rPr>
            <w:rFonts w:ascii="Arial" w:eastAsia="Times New Roman" w:hAnsi="Arial" w:cs="Arial"/>
            <w:lang w:val="en-US"/>
          </w:rPr>
          <w:t>(9)</w:t>
        </w:r>
      </w:hyperlink>
      <w:r w:rsidRPr="002F3B1D">
        <w:rPr>
          <w:rFonts w:ascii="Arial" w:eastAsia="Times New Roman" w:hAnsi="Arial" w:cs="Arial"/>
          <w:lang w:val="en-US"/>
        </w:rPr>
        <w:t xml:space="preserve"> din Legea nr. 249/2015 și alocate organizației de către acestea, astfel cum rezultă din Cap. V pct. 21 lit. e) din </w:t>
      </w:r>
      <w:r w:rsidRPr="002F3B1D">
        <w:rPr>
          <w:rFonts w:ascii="Arial" w:eastAsia="Times New Roman" w:hAnsi="Arial" w:cs="Arial"/>
          <w:i/>
          <w:lang w:val="en-US"/>
        </w:rPr>
        <w:t>Procedura de autorizare, avizare anuală și de retragere a dreptului de operare a organizațiilor care implementează obligațiile privind răspunderea extinsă a producătorului, din 28.12.2018 aprobată prin Ordinul Ministerului Mediului nr. 1362/2019.</w:t>
      </w:r>
      <w:r w:rsidRPr="002F3B1D">
        <w:rPr>
          <w:rFonts w:ascii="Arial" w:eastAsia="Times New Roman" w:hAnsi="Arial" w:cs="Arial"/>
          <w:lang w:val="en-US"/>
        </w:rPr>
        <w:t xml:space="preserve"> Modul în care va fi suportată această sumă se va stabili de comun acord între UAT si ORGANIZAȚIE înainte de derularea efectivă a campaniilor de informare și educare a publicului. </w:t>
      </w:r>
    </w:p>
    <w:p w:rsidR="002F3B1D" w:rsidRPr="002F3B1D" w:rsidRDefault="002F3B1D" w:rsidP="002F3B1D">
      <w:pPr>
        <w:spacing w:before="0" w:after="120" w:afterAutospacing="0" w:line="276" w:lineRule="auto"/>
        <w:jc w:val="left"/>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lang w:val="en-US"/>
        </w:rPr>
      </w:pPr>
      <w:r w:rsidRPr="002F3B1D">
        <w:rPr>
          <w:rFonts w:ascii="Arial" w:eastAsia="Times New Roman" w:hAnsi="Arial" w:cs="Arial"/>
          <w:lang w:val="en-US"/>
        </w:rPr>
        <w:tab/>
      </w:r>
      <w:r w:rsidRPr="002F3B1D">
        <w:rPr>
          <w:rFonts w:ascii="Arial" w:eastAsia="Times New Roman" w:hAnsi="Arial" w:cs="Arial"/>
          <w:b/>
          <w:lang w:val="en-US"/>
        </w:rPr>
        <w:t>FACTURARE ȘI PLATĂ</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 xml:space="preserve">Prețul indicat la art. 4.1. din ACORD va fi achitat de către ORGANIZAȚIE, pe baza facturii emise de către OS direct către ORGANIZAȚIE și în care se va menționa obligatoriu sintagma </w:t>
      </w:r>
      <w:r w:rsidRPr="002F3B1D">
        <w:rPr>
          <w:rFonts w:ascii="Arial" w:eastAsia="Times New Roman" w:hAnsi="Arial" w:cs="Arial"/>
          <w:i/>
          <w:lang w:val="en-US"/>
        </w:rPr>
        <w:t>„Acoperire costuri prestări servicii în baza Acordului de parteneriat pentru acoperirea costurilor de gestionare a deșeurilor de ambalaje din  deșeurile municipale și pentru implementarea obligațiilor de informare nr. [</w:t>
      </w:r>
      <w:r w:rsidRPr="002F3B1D">
        <w:rPr>
          <w:rFonts w:ascii="Arial" w:eastAsia="Times New Roman" w:hAnsi="Arial" w:cs="Arial"/>
          <w:lang w:val="en-US"/>
        </w:rPr>
        <w:t>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lang w:val="en-US"/>
        </w:rPr>
        <w:t>.</w:t>
      </w:r>
      <w:r w:rsidRPr="002F3B1D">
        <w:rPr>
          <w:rFonts w:ascii="Arial" w:eastAsia="Times New Roman" w:hAnsi="Arial" w:cs="Arial"/>
          <w:i/>
          <w:lang w:val="en-US"/>
        </w:rPr>
        <w:t>] din [</w:t>
      </w:r>
      <w:r w:rsidRPr="002F3B1D">
        <w:rPr>
          <w:rFonts w:ascii="Arial" w:eastAsia="Times New Roman" w:hAnsi="Arial" w:cs="Arial"/>
          <w:lang w:val="en-US"/>
        </w:rPr>
        <w:t>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lang w:val="en-US"/>
        </w:rPr>
        <w:t>.</w:t>
      </w:r>
      <w:r w:rsidRPr="002F3B1D">
        <w:rPr>
          <w:rFonts w:ascii="Arial" w:eastAsia="Times New Roman" w:hAnsi="Arial" w:cs="Arial"/>
          <w:i/>
          <w:lang w:val="en-US"/>
        </w:rPr>
        <w:t>],  încheiat cu [ORGANIZAȚIA], destinate realizării obiectivelor anuale în conformitate cu prevederile Anexei nr. 5 din Legea nr. 249/2015, pentru deșeuri de ambalaje de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i/>
          <w:lang w:val="en-US"/>
        </w:rPr>
        <w:t>] (tipul de material), cod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i/>
          <w:lang w:val="en-US"/>
        </w:rPr>
        <w:t>], cantitate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i/>
          <w:lang w:val="en-US"/>
        </w:rPr>
        <w:t>], aferente lunii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i/>
          <w:lang w:val="en-US"/>
        </w:rPr>
        <w:t>]</w:t>
      </w:r>
      <w:r w:rsidRPr="002F3B1D">
        <w:rPr>
          <w:rFonts w:ascii="Arial" w:eastAsia="Times New Roman" w:hAnsi="Arial" w:cs="Arial"/>
          <w:lang w:val="en-US"/>
        </w:rPr>
        <w:t>”;</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 xml:space="preserve">Sumele prevăzute la art. 4.1, se facturează de catre OS direct catre ORGANIZATIE, în baza cantităților de deșeuri ambalaje din deșeurile municipale, declarate/alocate </w:t>
      </w:r>
      <w:r w:rsidRPr="002F3B1D">
        <w:rPr>
          <w:rFonts w:ascii="Arial" w:eastAsia="Times New Roman" w:hAnsi="Arial" w:cs="Arial"/>
          <w:lang w:val="en-US"/>
        </w:rPr>
        <w:lastRenderedPageBreak/>
        <w:t>acesteia de către „UAT”, conform Anexei nr. 1 la prezentul ACORD</w:t>
      </w:r>
      <w:r w:rsidRPr="002F3B1D" w:rsidDel="009E4F33">
        <w:rPr>
          <w:rFonts w:ascii="Arial" w:eastAsia="Times New Roman" w:hAnsi="Arial" w:cs="Arial"/>
          <w:lang w:val="en-US"/>
        </w:rPr>
        <w:t xml:space="preserve"> </w:t>
      </w:r>
      <w:r w:rsidRPr="002F3B1D">
        <w:rPr>
          <w:rFonts w:ascii="Arial" w:eastAsia="Times New Roman" w:hAnsi="Arial" w:cs="Arial"/>
          <w:lang w:val="en-US"/>
        </w:rPr>
        <w:t>și în baza unui raport  care cuprinde în mod obligatoriu toate documentele care asigură trasabilitatea deșeurilor de ambalaje, respectiv documente financiar-contabile și documente justificative, până la operatorul economic valorificator, cât și datele de identificare de la generatorul deșeurilor de ambalaje până la operatorul economic valorificator, distinct pe fiecare tip de material. Nicio factura nu se va emite și nicio plata nu va fi efectuată până la data la care ORGANIZATIA confirmă că a primit și este satisfacută de conținutul documentelor menționate anterior;</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Plata facturilor emise în baza prezentului ACORD, se vor achita în termen de maxim 30 de zile de la momentul confirmării prestării activității/alocării cantităților, respectiv de la momentul validării Facturii emise și a documentelor ce stau la baza acesteia de catre ORGANIZATIE;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Toate plățile se vor efectua prin ordin de plată sau alte instrumente bancare de plată agreate de Părți;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cazul în care debitorul plății nu efectuează plata Prețului la scadența facturii stabilită conform prezentului ACORD, acesta va datora creditorului plății, penalități de întârziere în cuantum de 0,05% pe zi de întârziere din suma neachitată, calculate de la data scadenței pân</w:t>
      </w:r>
      <w:r w:rsidRPr="002F3B1D">
        <w:rPr>
          <w:rFonts w:ascii="Arial" w:eastAsia="Times New Roman" w:hAnsi="Arial" w:cs="Arial"/>
        </w:rPr>
        <w:t>ă</w:t>
      </w:r>
      <w:r w:rsidRPr="002F3B1D">
        <w:rPr>
          <w:rFonts w:ascii="Arial" w:eastAsia="Times New Roman" w:hAnsi="Arial" w:cs="Arial"/>
          <w:lang w:val="en-US"/>
        </w:rPr>
        <w:t xml:space="preserve"> la data plății efective;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lang w:val="en-US"/>
        </w:rPr>
        <w:t>Factura se va emite în format electronic, conform dispozițiilor art. 319 din Codul Fiscal.</w:t>
      </w:r>
    </w:p>
    <w:p w:rsidR="002F3B1D" w:rsidRPr="002F3B1D" w:rsidRDefault="002F3B1D" w:rsidP="002F3B1D">
      <w:pPr>
        <w:widowControl w:val="0"/>
        <w:spacing w:before="120" w:after="120" w:afterAutospacing="0" w:line="276" w:lineRule="auto"/>
        <w:ind w:firstLine="708"/>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b/>
          <w:lang w:val="en-US"/>
        </w:rPr>
      </w:pPr>
      <w:r w:rsidRPr="002F3B1D">
        <w:rPr>
          <w:rFonts w:ascii="Arial" w:eastAsia="Times New Roman" w:hAnsi="Arial" w:cs="Arial"/>
          <w:lang w:val="en-US"/>
        </w:rPr>
        <w:tab/>
      </w:r>
      <w:r w:rsidRPr="002F3B1D">
        <w:rPr>
          <w:rFonts w:ascii="Arial" w:eastAsia="Times New Roman" w:hAnsi="Arial" w:cs="Arial"/>
          <w:b/>
          <w:lang w:val="en-US"/>
        </w:rPr>
        <w:t>DREPTURILE ȘI OBLIGAȚIILE ORGANIZAȚIEI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b/>
          <w:lang w:val="en-US"/>
        </w:rPr>
        <w:t>Obligațiile ORGANIZAȚIEI</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ORGANIZAȚIA va acoperi costurile pentru deșeurile de ambalaje gestionate prin serviciul de salubrizare, în limita cantităților de ambalaje primare preluate  prin contract de la operatorii economici responsabili, pe baza facturilor și documentelor justificative prevăzute în prezentul Acord.</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ORGANIZAȚIA va asigura implementarea obligațiilor prevăzute la art. 21 alin. (1) din Legea 249/2015, respectiv de realizare a campaniilor de informare și educare a publicului și a operatorilor economici, privind</w:t>
      </w:r>
      <w:r w:rsidRPr="002F3B1D">
        <w:rPr>
          <w:rFonts w:ascii="Arial" w:eastAsia="Times New Roman" w:hAnsi="Arial" w:cs="Arial"/>
          <w:b/>
          <w:lang w:val="en-US"/>
        </w:rPr>
        <w:t>:</w:t>
      </w:r>
    </w:p>
    <w:p w:rsidR="002F3B1D" w:rsidRPr="002F3B1D" w:rsidRDefault="002F3B1D" w:rsidP="002F3B1D">
      <w:pPr>
        <w:widowControl w:val="0"/>
        <w:numPr>
          <w:ilvl w:val="3"/>
          <w:numId w:val="6"/>
        </w:numPr>
        <w:spacing w:before="0" w:after="120" w:afterAutospacing="0" w:line="276" w:lineRule="auto"/>
        <w:ind w:left="1701" w:hanging="357"/>
        <w:jc w:val="left"/>
        <w:outlineLvl w:val="1"/>
        <w:rPr>
          <w:rFonts w:ascii="Arial" w:eastAsia="Times New Roman" w:hAnsi="Arial" w:cs="Arial"/>
        </w:rPr>
      </w:pPr>
      <w:r w:rsidRPr="002F3B1D">
        <w:rPr>
          <w:rFonts w:ascii="Arial" w:eastAsia="Times New Roman" w:hAnsi="Arial" w:cs="Arial"/>
        </w:rPr>
        <w:t>sistemele de returnare, colectare și valorificare a ambalajelor și a deșeurilor de ambalaje care le sunt disponibile;</w:t>
      </w:r>
    </w:p>
    <w:p w:rsidR="002F3B1D" w:rsidRPr="002F3B1D" w:rsidRDefault="002F3B1D" w:rsidP="002F3B1D">
      <w:pPr>
        <w:widowControl w:val="0"/>
        <w:numPr>
          <w:ilvl w:val="3"/>
          <w:numId w:val="6"/>
        </w:numPr>
        <w:spacing w:before="0" w:after="120" w:afterAutospacing="0" w:line="276" w:lineRule="auto"/>
        <w:ind w:left="1701" w:hanging="357"/>
        <w:jc w:val="left"/>
        <w:outlineLvl w:val="1"/>
        <w:rPr>
          <w:rFonts w:ascii="Arial" w:eastAsia="Times New Roman" w:hAnsi="Arial" w:cs="Arial"/>
        </w:rPr>
      </w:pPr>
      <w:r w:rsidRPr="002F3B1D">
        <w:rPr>
          <w:rFonts w:ascii="Arial" w:eastAsia="Times New Roman" w:hAnsi="Arial" w:cs="Arial"/>
        </w:rPr>
        <w:t>contribuția lor la reutilizarea, valorificarea și reciclarea ambalajelor și a deșeurilor de ambalaje;</w:t>
      </w:r>
    </w:p>
    <w:p w:rsidR="002F3B1D" w:rsidRPr="002F3B1D" w:rsidRDefault="002F3B1D" w:rsidP="002F3B1D">
      <w:pPr>
        <w:widowControl w:val="0"/>
        <w:numPr>
          <w:ilvl w:val="3"/>
          <w:numId w:val="6"/>
        </w:numPr>
        <w:spacing w:before="0" w:after="120" w:afterAutospacing="0" w:line="276" w:lineRule="auto"/>
        <w:ind w:left="1701" w:hanging="357"/>
        <w:jc w:val="left"/>
        <w:outlineLvl w:val="1"/>
        <w:rPr>
          <w:rFonts w:ascii="Arial" w:eastAsia="Times New Roman" w:hAnsi="Arial" w:cs="Arial"/>
        </w:rPr>
      </w:pPr>
      <w:r w:rsidRPr="002F3B1D">
        <w:rPr>
          <w:rFonts w:ascii="Arial" w:eastAsia="Times New Roman" w:hAnsi="Arial" w:cs="Arial"/>
        </w:rPr>
        <w:t>sensul și semnificația marcajelor de pe ambalajele existente pe piață;</w:t>
      </w:r>
    </w:p>
    <w:p w:rsidR="002F3B1D" w:rsidRPr="002F3B1D" w:rsidRDefault="002F3B1D" w:rsidP="002F3B1D">
      <w:pPr>
        <w:widowControl w:val="0"/>
        <w:numPr>
          <w:ilvl w:val="3"/>
          <w:numId w:val="6"/>
        </w:numPr>
        <w:spacing w:before="0" w:after="120" w:afterAutospacing="0" w:line="276" w:lineRule="auto"/>
        <w:ind w:left="1701" w:hanging="357"/>
        <w:jc w:val="left"/>
        <w:outlineLvl w:val="1"/>
        <w:rPr>
          <w:rFonts w:ascii="Arial" w:eastAsia="Times New Roman" w:hAnsi="Arial" w:cs="Arial"/>
        </w:rPr>
      </w:pPr>
      <w:r w:rsidRPr="002F3B1D">
        <w:rPr>
          <w:rFonts w:ascii="Arial" w:eastAsia="Times New Roman" w:hAnsi="Arial" w:cs="Arial"/>
        </w:rPr>
        <w:t xml:space="preserve">elementele corespunzătoare ale planurilor de gestionare a ambalajelor și a deșeurilor de ambalaje prevăzute la art 23 din Legea 249/2015 </w:t>
      </w:r>
    </w:p>
    <w:p w:rsidR="002F3B1D" w:rsidRPr="002F3B1D" w:rsidRDefault="002F3B1D" w:rsidP="002F3B1D">
      <w:pPr>
        <w:widowControl w:val="0"/>
        <w:numPr>
          <w:ilvl w:val="3"/>
          <w:numId w:val="6"/>
        </w:numPr>
        <w:spacing w:before="0" w:after="120" w:afterAutospacing="0" w:line="276" w:lineRule="auto"/>
        <w:ind w:left="1701" w:hanging="357"/>
        <w:jc w:val="left"/>
        <w:outlineLvl w:val="1"/>
        <w:rPr>
          <w:rFonts w:ascii="Arial" w:eastAsia="Times New Roman" w:hAnsi="Arial" w:cs="Arial"/>
        </w:rPr>
      </w:pPr>
      <w:r w:rsidRPr="002F3B1D">
        <w:rPr>
          <w:rFonts w:ascii="Arial" w:eastAsia="Times New Roman" w:hAnsi="Arial" w:cs="Arial"/>
        </w:rPr>
        <w:t>impactul dăunător asupra mediului al consumului excesiv de ambalaje, inclusiv de pungi de transport din plastic subțire;</w:t>
      </w:r>
    </w:p>
    <w:p w:rsidR="002F3B1D" w:rsidRPr="002F3B1D" w:rsidRDefault="002F3B1D" w:rsidP="002F3B1D">
      <w:pPr>
        <w:widowControl w:val="0"/>
        <w:numPr>
          <w:ilvl w:val="3"/>
          <w:numId w:val="6"/>
        </w:numPr>
        <w:spacing w:before="0" w:after="120" w:afterAutospacing="0" w:line="276" w:lineRule="auto"/>
        <w:ind w:left="1701" w:hanging="357"/>
        <w:jc w:val="left"/>
        <w:outlineLvl w:val="1"/>
        <w:rPr>
          <w:rFonts w:ascii="Arial" w:eastAsia="Times New Roman" w:hAnsi="Arial" w:cs="Arial"/>
        </w:rPr>
      </w:pPr>
      <w:r w:rsidRPr="002F3B1D">
        <w:rPr>
          <w:rFonts w:ascii="Arial" w:eastAsia="Times New Roman" w:hAnsi="Arial" w:cs="Arial"/>
        </w:rPr>
        <w:t>măsuri de prevenire a generării deșeurilor de ambalaje.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ORGANIZAȚIA se obligă să mențină toate autorizațiile, avizele și în general toate documentele necesare prevăzute de lege pentru executarea ACORD-lui pe toata durata acestuia;</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b/>
          <w:lang w:val="en-US"/>
        </w:rPr>
      </w:pPr>
      <w:r w:rsidRPr="002F3B1D">
        <w:rPr>
          <w:rFonts w:ascii="Arial" w:eastAsia="Times New Roman" w:hAnsi="Arial" w:cs="Arial"/>
          <w:lang w:val="en-US"/>
        </w:rPr>
        <w:lastRenderedPageBreak/>
        <w:t>ORGANIZAȚIA va transmite pe cheltuiala sa orice documente in copie sau originale către celelalte parti sau către autoritățile competente, în vederea executării prezentului ACORD sau respectării prevederilor legale aplicabile;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b/>
          <w:lang w:val="en-US"/>
        </w:rPr>
        <w:t>Drepturile ORGANIZAȚIEI</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În scopul executării activității prevăzute la art. 2.1. ORGANIZAȚIA are dreptul să solicite sprijinul UAT-lui, precum și dreptul să acceseze orice fel de informații sau documente necesare respectării ACORD-lui;</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ORGANIZAȚIA are dreptul să beneficieze de cantitățile de deseuri ambalaje alocate de catre UAT si la care este indreptățită conform legii și a prezentului ACORD;</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ORGANIZAȚIA va putea încheia la rândul său orice alte raporturi, în vederea implementării obligațiilor sale ce decurg din prezentul ACORD;</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În situația în care UAT și/sau OS nu își îndeplinesc întocmai, integral și la timp obligațiile legale si cele  prevazute in prezentul ACORD, ORGANIZAȚIA este indreptățită să refuze suportarea costurilor prevăzute la art. 2.1 lit. a) din prezentul ACORD, precum și să înceteze imediat activitatea de informare prevazută la art. 2.1. lit. b);</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b/>
          <w:lang w:val="en-US"/>
        </w:rPr>
      </w:pPr>
      <w:r w:rsidRPr="002F3B1D">
        <w:rPr>
          <w:rFonts w:ascii="Arial" w:eastAsia="Times New Roman" w:hAnsi="Arial" w:cs="Arial"/>
          <w:lang w:val="en-US"/>
        </w:rPr>
        <w:t>În funcție de rezultatul verificărilor efectuate de către ORGANIZAȚIE cu privire la documentele prezentate în raportarea transmisă de către UAT/OS, ORGANIZAȚIA are dreptul de a refuza parțial sau total facturile solicitate la plată, respectiv de a solicita anularea și reemiterea unei facturi noi sau stornarea parțială a facturii inițiale</w:t>
      </w:r>
      <w:r w:rsidRPr="002F3B1D">
        <w:rPr>
          <w:rFonts w:ascii="Arial" w:eastAsia="Times New Roman" w:hAnsi="Arial" w:cs="Arial"/>
          <w:b/>
          <w:lang w:val="en-US"/>
        </w:rPr>
        <w:t>.</w:t>
      </w:r>
    </w:p>
    <w:p w:rsidR="002F3B1D" w:rsidRPr="002F3B1D" w:rsidRDefault="002F3B1D" w:rsidP="002F3B1D">
      <w:pPr>
        <w:widowControl w:val="0"/>
        <w:spacing w:before="0" w:after="120" w:afterAutospacing="0" w:line="276" w:lineRule="auto"/>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lang w:val="en-US"/>
        </w:rPr>
      </w:pPr>
      <w:r w:rsidRPr="002F3B1D">
        <w:rPr>
          <w:rFonts w:ascii="Arial" w:eastAsia="Times New Roman" w:hAnsi="Arial" w:cs="Arial"/>
          <w:b/>
          <w:lang w:val="en-US"/>
        </w:rPr>
        <w:t>DREPTURILE ȘI OBLIGAȚIILE OPERATORULUI DE SALUBRITATE</w:t>
      </w:r>
      <w:r w:rsidRPr="002F3B1D">
        <w:rPr>
          <w:rFonts w:ascii="Arial" w:eastAsia="Times New Roman" w:hAnsi="Arial" w:cs="Arial"/>
          <w:lang w:val="en-US"/>
        </w:rPr>
        <w:tab/>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b/>
          <w:lang w:val="en-US"/>
        </w:rPr>
        <w:t>Obligațiile „OS”</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 xml:space="preserve">Până pe data de 05 a fiecărei luni, „OS” va estima, cantitățile de deșeuri de ambalaje din deșeurile municipale pe care le va  livra către operatori economici valorificatori  în contul ORGANIZAȚIEI în luna în curs, iar cel mai târziu în ultima zi lucrătoare a lunii în curs, va confirma cantitățile de deșeuri efectiv livrate către operatori economici valorificatori  în contul ORGANIZAȚIE pentru toată luna. </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Pentru colectarea, transportul, stocarea temporară, sortarea și după caz, valorificarea unor cantități de deșeuri de ambalaje care exced cu mai mult de 10% valoarea cantităților estimate lunare/anuale, OS va solicita în prealabil acordul scris al ORGANIZAȚIEI, care nu va refuza în mod nejustificat solicitarea dacă aceste cantități suplimentare nu determină depășirea cantităților totale de deșeuri de ambalaje, pe tip de deșeu, pentru care ORGANIZAȚIA și-a asumat sarcina implementării obligațiilor privind răspunderea extinsă a producătorilor, conform acordurilor încheiate cu operatorii economici prevăzuți la art. 16 alin. (1) din Legea nr. 249/2015;</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„OS” va transmite spre aprobare către ORGANIZAȚIE, lunar, o listă cu operatorii economici valorificatori cu care intenționează să colaboreze în vederea valorificării/reciclării cantitaților de deșeuri de ambalaje raportate în contul ORGANIZAȚIEI;</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lastRenderedPageBreak/>
        <w:t>„OS” se obligă să pună la dispoziția ORGANIZAȚIEI, spre verificare, copii certificate de pe Autorizația /licența de operare, precum și de pe orice alte documente legale necesare desfășurării activității acesteia; „OS” se obligă să înștiințeze ORGANIZAȚIA, în cel mai scurt timp posibil dar nu mai târziu de 5 zile lucrătoare, cu privire la orice modificare intervenită cu privire la autorizațiile și licențele prezentate;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„OS” se obligă să asigure în numele și pentru ORGANIZAȚIE, colectarea și transportul, stocarea temporară, sortarea și încredințarea spre valorificare a cantităților lunare și anuale a deșeurilor de ambalaje estimate conform anexelor ACORD-ului. În acest sens, „OS”  va livra catre operatorii economici valorificatori cantitățile de deșeuri de ambalaje la punctele de valorificare, în condițiile ACORD-ului negociate cu operatorii economici valorificatori autorizați, primind pentru aceste activități din partea ORGANIZAȚIEI tarifele stabilite potrivit Anexei nr. 1 la prezentul Acord;</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„OS” se obligă să raporteze în numele ORGANIZAȚIEI cantitățile de deșeuri de ambalaje colectate, sortate și valorificate prin reciclare și/sau valorificate prin incinerare cu recuperare de energie, evidențiate pe fiecare factură emisă, urmând să stipuleze totodată, distinct, atât pe facturile de vânzare către operatorii economici reciclatori și/sau operatorii economici valorificatori, cât și pe documentele de însoțire a transportului deșeurilor de ambalaje (factură, aviz, formular de încărcare – descărcare, receptie), conform legislației în vigoare, sintagma: „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 xml:space="preserve">] </w:t>
      </w:r>
      <w:r w:rsidRPr="002F3B1D">
        <w:rPr>
          <w:rFonts w:ascii="Arial" w:eastAsia="Times New Roman" w:hAnsi="Arial" w:cs="Arial"/>
          <w:lang w:val="en-US"/>
        </w:rPr>
        <w:t xml:space="preserve">Deșeuri de ambalaje din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 (tipul de material de deșeu) , cod [</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 (codul de deseu, conform HG 856/2002) , în contul ACORDULUI nr [</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 / [</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 xml:space="preserve">] încheiat cu Marathon EPR Group SA, RO40958224, destinate realizării obiectivelor anuale conform Legii 249/2015 și OUG 196/2005”. </w:t>
      </w:r>
    </w:p>
    <w:p w:rsidR="002F3B1D" w:rsidRPr="002F3B1D" w:rsidRDefault="002F3B1D" w:rsidP="002F3B1D">
      <w:pPr>
        <w:spacing w:before="0" w:after="120" w:afterAutospacing="0" w:line="276" w:lineRule="auto"/>
        <w:ind w:left="1418"/>
        <w:rPr>
          <w:rFonts w:ascii="Arial" w:eastAsia="Times New Roman" w:hAnsi="Arial" w:cs="Arial"/>
          <w:lang w:val="en-US"/>
        </w:rPr>
      </w:pPr>
      <w:r w:rsidRPr="002F3B1D">
        <w:rPr>
          <w:rFonts w:ascii="Arial" w:eastAsia="Times New Roman" w:hAnsi="Arial" w:cs="Arial"/>
          <w:lang w:val="en-US"/>
        </w:rPr>
        <w:t>Prin operator economic reciclator părțile înteleg acea entitate juridică care desfășoară activitățile de reciclare a deșeurilor în sensul pct. 18 al Anexei nr. 1 al Legii nr. 211/ 2011 și în general conform Legii nr. 211/ 2011 și care sunt înregistrați/ autorizați conform legislației în vigoare.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„OS” se obligă să raporteze toate cantitățile menționate pe facturile de vânzare care conțin mențiunile prevăzute la art. 7.1.6. de mai sus, exclusiv în contul realizării obiectivelor de valorificare și respectiv de reciclare a deșeurilor de ambalaje, în numele și pentru ORGANIZAȚIE;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„OS” se obligă să raporteze în mod corespunzător și la termenele legale, către autoritatea pentru protecția mediului competentă, precum și către orice alte autorități prevăzute de legislația în vigoare, cantitățile de deșeuri de ambalaje colectate, sortate și vândute în scopul reciclării/valorificării prin incinerare în instalații de incinerare cu valorificare de energie unui operator economic valorificator care sunt raportate în beneficiul ORGANIZAȚIEI;</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„OS” se obligă să raporteze , până la data de 10 a lunii următoare celor în care s-au prestat activitățile de colectare și transport, stocare temporară, sortare și după caz, valorificare, estimarea cantităților conform anexei prevăzute în prezentul Acord. Raportarea se va face prin utilizarea platformei on-line a ORGANIZAȚIEI, prin poștă electronică (prin utilizarea unui fisier de tip Excel) cât și pe suport de hârtie;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lastRenderedPageBreak/>
        <w:t>„OS” va transmite către ORGANIZAȚIE, , prin expediere la adresa acestuia de corespondență, prin poștă (curierat) și e-mail/fax, până la data de 10 a lunii următoare celor în care au fost prestate activitățile de colectare și transport, stocare temporară, sortare și după caz, valorificare a deșeurilor de ambalaje, un Dosar de raportare cu privire la cantitățile de deșeuri de ambalaje reciclate și/sau valorificate prin incinerare cu recuperare de energie în numele și pentru ORGANIZAȚIE în cursul lunilor anterioare ce fac referire la raport. Raportul va fi însoțit în mod obligatoriu de documentele menționate în prezentul Acord și facturile individualizate conform art. 7.1.6;</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„OS” va fi direct și singurul responsabil pentru conformitatea, legalitatea și corectitudinea  tututor documentelor ce au stat la baza operațiunilor facturate către ORGANIZAȚIE. „OS” va răspunde deplin față de ORGANIZAȚIE pentru modul în care își îndeplinește obligațiile decurgând din prezentul Acord, respectiv pentru valorificarea și/sau reciclarea cantităților de deșeuri de ambalaje ce fac obiectul prezentului Acord, pentru individualizarea corectă a acestor cantități pe documentele de raportare precum și pentru efectuarea raportărilor prevăzute la art. 7.1.8;</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 xml:space="preserve">OS își asumă răspunderea față de ORGANIZAȚIE în solidar cu UAT pentru îndeplinirea obligațiilor decurgând din prezentul Acord, pentru valorificarea și/sau reciclarea cantităților deșeurilor de ambalaje raportate, pentru individualizarea corectă a acestora pe documentele de raportare precum și pentru efectuarea raportărilor prevăzute în prezentul Acord; </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b/>
          <w:lang w:val="en-US"/>
        </w:rPr>
      </w:pPr>
      <w:r w:rsidRPr="002F3B1D">
        <w:rPr>
          <w:rFonts w:ascii="Arial" w:eastAsia="Times New Roman" w:hAnsi="Arial" w:cs="Arial"/>
          <w:lang w:val="en-US"/>
        </w:rPr>
        <w:t>„OS” se obligă să nu includă în raportările sale decât cantitățile de deșeuri de ambalaje rezultate din deșeurile municipale</w:t>
      </w:r>
      <w:r w:rsidRPr="002F3B1D">
        <w:rPr>
          <w:rFonts w:ascii="Arial" w:eastAsia="Times New Roman" w:hAnsi="Arial" w:cs="Arial"/>
          <w:b/>
          <w:lang w:val="en-US"/>
        </w:rPr>
        <w:t>;</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b/>
          <w:lang w:val="en-US"/>
        </w:rPr>
        <w:t>Drepturile „OS”</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b/>
          <w:lang w:val="en-US"/>
        </w:rPr>
        <w:t>„</w:t>
      </w:r>
      <w:r w:rsidRPr="002F3B1D">
        <w:rPr>
          <w:rFonts w:ascii="Arial" w:eastAsia="Times New Roman" w:hAnsi="Arial" w:cs="Arial"/>
          <w:lang w:val="en-US"/>
        </w:rPr>
        <w:t>OS” este îndreptățit la încasarea prețului pentru cantitățile de deșeuri de ambalaje, conform prezentului Acord, precum și la orice alte drepturi ce decurg din lege sau convenția părților;</w:t>
      </w:r>
    </w:p>
    <w:p w:rsidR="002F3B1D" w:rsidRPr="002F3B1D" w:rsidRDefault="002F3B1D" w:rsidP="002F3B1D">
      <w:pPr>
        <w:spacing w:before="0" w:after="120" w:afterAutospacing="0" w:line="276" w:lineRule="auto"/>
        <w:jc w:val="left"/>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b/>
          <w:lang w:val="en-US"/>
        </w:rPr>
      </w:pPr>
      <w:r w:rsidRPr="002F3B1D">
        <w:rPr>
          <w:rFonts w:ascii="Arial" w:eastAsia="Times New Roman" w:hAnsi="Arial" w:cs="Arial"/>
          <w:b/>
          <w:lang w:val="en-US"/>
        </w:rPr>
        <w:t>DREPTURILE ȘI OBLIGAȚIILE „UAT”</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b/>
          <w:lang w:val="en-US"/>
        </w:rPr>
        <w:t>Obligațiile „UAT”</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b/>
          <w:lang w:val="en-US"/>
        </w:rPr>
      </w:pPr>
      <w:r w:rsidRPr="002F3B1D">
        <w:rPr>
          <w:rFonts w:ascii="Arial" w:eastAsia="Times New Roman" w:hAnsi="Arial" w:cs="Arial"/>
          <w:b/>
          <w:lang w:val="en-US"/>
        </w:rPr>
        <w:t xml:space="preserve">In temeiul drepturilor conferite de lege (art. 59 alin. (4) din Legea 211/2011) Unitatea administrativ-teritorială a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b/>
          <w:lang w:val="en-US"/>
        </w:rPr>
        <w:t>de acord si stabileste ca modalitatea concreta de acoperire a costurilor de gestionare pentru deseurile municipale prin OS este plata directa efectuata de ORGANIZATIE catre OS in baza facturilor emise de catre OS  catre ORGANIZATIE.  UAT decide astfel sa directioneze sumele platite de catre ORGANIZATIE direct catre OS exclusiv pentru acoperirea costurilor de gestionare a deseurilor de ambalaje  din deșeurile municipale care fac obiectul răspunderii extinse a producătorului conform legii;</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Să organizeze, să gestioneze și să coordoneze, activitatea de valorificare materială și energetică a fluxului de deșeuri de ambalaje din deșeurile municipale împreună cu deșeurile municipale din aceleași materiale;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 xml:space="preserve">Să stabilească împreună cu „OS”, modalitatea concretă de comercializare a deșeurilor cu valoare de piață și modalitatea de acoperire a costurilor pentru </w:t>
      </w:r>
      <w:r w:rsidRPr="002F3B1D">
        <w:rPr>
          <w:rFonts w:ascii="Arial" w:eastAsia="Times New Roman" w:hAnsi="Arial" w:cs="Arial"/>
          <w:lang w:val="en-US"/>
        </w:rPr>
        <w:lastRenderedPageBreak/>
        <w:t>serviciile de colectare și transport, stocare temporară și sortare, prestate de către „OS” în funcție de contravaloarea materiilor prime secundare vândute și costurile pentru gestionarea deșeurilor de ambalaje din deșeurile municipale;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Să asigure informarea locuitorilor, prin postare pe site-ul propriu sau printr-o altă formă de comunicare, asupra sistemului de gestionare a deșeurilor de ambalaje din cadrul localităților.</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Să publice lunar pe site-ul propriu rapoartele centralizate realizate pe baza informațiilor primite de la operatorii economici;</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Să publice anual pe site-ul propriu situația cheltuielilor privind campaniile de informare derulate, implementarea proiectelor de îmbunătățire a infrastructurii de colectare a deșeurilor.</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Să sprijine, să contribuie și să desfășoare împreună cu ORGANIZAȚIA campaniile de informare și educare prevăzute la art. 21 din Legea nr. 249/2015;</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 xml:space="preserve">UAT își asumă răspunderea față de ORGANIZAȚIE în solidar cu OS pentru îndeplinirea obligațiilor decurgând din prezentul Acord, pentru valorificarea și/sau reciclarea cantităților deșeurilor de ambalaje raportate, pentru individualizarea corectă a acestora pe documentele de raportare precum și pentru efectuarea raportărilor prevăzute în prezentul Acord; </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In situatia in care, in temeiul legii, al prezentului Acord sau al altor intelegeri contractuale dintre UAT si OS, obligatiile UAT sunt delegate si/ sau prestate de catre OS, UAT va raspunde in solidar cu OS catre ORGANIZATIE pentru indeplinirea obligatiilor asumate.</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UAT se obligă să nu includă în raportările sale decât cantitățile de deșeuri de ambalaje rezultate din deșeurile municipale colectate selectiv.</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lang w:val="en-US"/>
        </w:rPr>
        <w:t>Să asigure transparența și legalitatea costurilor de gestionare pentru deșeurile municipale care fac obiectul prezentului ACORD;</w:t>
      </w:r>
    </w:p>
    <w:p w:rsidR="002F3B1D" w:rsidRPr="002F3B1D" w:rsidRDefault="002F3B1D" w:rsidP="002F3B1D">
      <w:pPr>
        <w:numPr>
          <w:ilvl w:val="2"/>
          <w:numId w:val="6"/>
        </w:numPr>
        <w:spacing w:before="0" w:after="120" w:afterAutospacing="0" w:line="276" w:lineRule="auto"/>
        <w:ind w:left="1418" w:hanging="709"/>
        <w:jc w:val="left"/>
        <w:rPr>
          <w:rFonts w:ascii="Arial" w:eastAsia="Times New Roman" w:hAnsi="Arial" w:cs="Arial"/>
          <w:lang w:val="en-US"/>
        </w:rPr>
      </w:pPr>
      <w:r w:rsidRPr="002F3B1D">
        <w:rPr>
          <w:rFonts w:ascii="Arial" w:eastAsia="Times New Roman" w:hAnsi="Arial" w:cs="Arial"/>
          <w:b/>
          <w:lang w:val="en-US"/>
        </w:rPr>
        <w:t>Cu privire la operatorii economici colectori autorizați definiti conform legii (pct. 7 indice 1 al Anexei nr. 1 la Legea nr. 211/ 2011)</w:t>
      </w:r>
      <w:r w:rsidRPr="002F3B1D">
        <w:rPr>
          <w:rFonts w:ascii="Arial" w:eastAsia="Times New Roman" w:hAnsi="Arial" w:cs="Arial"/>
          <w:lang w:val="en-US"/>
        </w:rPr>
        <w:t>, UAT-ul se obligă să aloce către sau în beneficiul ORGANIZAȚIE deșeurile de ambalaje la care aceasta este îndreptățiă conform prezentului ACORD astfel</w:t>
      </w:r>
      <w:r w:rsidRPr="002F3B1D">
        <w:rPr>
          <w:rFonts w:ascii="Arial" w:eastAsia="Times New Roman" w:hAnsi="Arial" w:cs="Arial"/>
          <w:lang w:val="en-GB"/>
        </w:rPr>
        <w:t>:</w:t>
      </w:r>
    </w:p>
    <w:p w:rsidR="002F3B1D" w:rsidRPr="002F3B1D" w:rsidRDefault="002F3B1D" w:rsidP="002F3B1D">
      <w:pPr>
        <w:spacing w:before="0" w:after="120" w:afterAutospacing="0" w:line="276" w:lineRule="auto"/>
        <w:ind w:left="1418"/>
        <w:rPr>
          <w:rFonts w:ascii="Arial" w:eastAsia="Times New Roman" w:hAnsi="Arial" w:cs="Arial"/>
          <w:lang w:val="en-US"/>
        </w:rPr>
      </w:pPr>
      <w:r w:rsidRPr="002F3B1D">
        <w:rPr>
          <w:rFonts w:ascii="Arial" w:eastAsia="Times New Roman" w:hAnsi="Arial" w:cs="Arial"/>
          <w:lang w:val="en-US"/>
        </w:rPr>
        <w:t>8.1.12.1. UAT se obligă să aloce/raporteze în numele și beneficiul ORGANIZAȚIEI, cantitățile de deșeuri de ambalaje, preluate prin achiziție de la populație de către operatorii economici colectori autorizați înregistrați, și raportate de către aceștia trimestrial. UAT va notifica colectorii de pe raza acestuia că, atât pe facturile de vânzare către operatorii economici reciclatori și/sau operatorii economici valorificatori, cât și pe documentele de însoțire a transportului deșeurilor de ambalaje (factură, aviz, formular de încărcare – descărcare, receptie), conform legislației în vigoare, va figura înscrisă sintagma: „DEȘEURI DE AMBALAJE din [tipul de material de deșeu de ambalaj], cod … [codul de deșeu de ambalaj, conform HG 856/2002], cantitate [...], livrate catre operatorii economici valorificatori în numele UAT, conform Legii nr. 249/2015 aferente lunii […]”;</w:t>
      </w:r>
    </w:p>
    <w:p w:rsidR="002F3B1D" w:rsidRPr="002F3B1D" w:rsidRDefault="002F3B1D" w:rsidP="002F3B1D">
      <w:pPr>
        <w:spacing w:before="0" w:after="120" w:afterAutospacing="0" w:line="276" w:lineRule="auto"/>
        <w:ind w:left="1418"/>
        <w:rPr>
          <w:rFonts w:ascii="Arial" w:eastAsia="Times New Roman" w:hAnsi="Arial" w:cs="Arial"/>
          <w:lang w:val="en-US"/>
        </w:rPr>
      </w:pPr>
      <w:r w:rsidRPr="002F3B1D">
        <w:rPr>
          <w:rFonts w:ascii="Arial" w:eastAsia="Times New Roman" w:hAnsi="Arial" w:cs="Arial"/>
          <w:lang w:val="en-US"/>
        </w:rPr>
        <w:t xml:space="preserve">8.1.12.2. UAT se obligă să raporteze în mod corespunzător și la termenele legale, către autoritatea pentru protecția mediului competentă, precum și către orice alte autorități prevăzute de legislația în vigoare, cantitățile de deșeuri de </w:t>
      </w:r>
      <w:r w:rsidRPr="002F3B1D">
        <w:rPr>
          <w:rFonts w:ascii="Arial" w:eastAsia="Times New Roman" w:hAnsi="Arial" w:cs="Arial"/>
          <w:lang w:val="en-US"/>
        </w:rPr>
        <w:lastRenderedPageBreak/>
        <w:t>ambalaje preluate prin achiziție de la populație de către operatori economici colectori autorizați, în condițiile prevăzute de lege, care sunt raportate către ORGANIZAȚIE;</w:t>
      </w:r>
    </w:p>
    <w:p w:rsidR="002F3B1D" w:rsidRPr="002F3B1D" w:rsidRDefault="002F3B1D" w:rsidP="002F3B1D">
      <w:pPr>
        <w:spacing w:before="0" w:after="120" w:afterAutospacing="0" w:line="276" w:lineRule="auto"/>
        <w:ind w:left="1418"/>
        <w:rPr>
          <w:rFonts w:ascii="Arial" w:eastAsia="Times New Roman" w:hAnsi="Arial" w:cs="Arial"/>
          <w:lang w:val="en-US"/>
        </w:rPr>
      </w:pPr>
      <w:r w:rsidRPr="002F3B1D">
        <w:rPr>
          <w:rFonts w:ascii="Arial" w:eastAsia="Times New Roman" w:hAnsi="Arial" w:cs="Arial"/>
          <w:lang w:val="en-US"/>
        </w:rPr>
        <w:t>8.1.12.3. UAT se obligă să raporteze trimestrial, până la data de 10 a lunii următoare celor în care s-au prestat activitățile de colectare și valorificare, toate cantitățile de deșeuri de ambalaje preluate prin achiziție de la populație de către operatori economici colectori autorizați. Raportarea se va realiza prin utilizarea platformei on-line a ORGANIZAȚIEI, prin poștă electronică (prin utilizarea unui fisier de tip Excel) cât și pe suport de hârtie;</w:t>
      </w:r>
    </w:p>
    <w:p w:rsidR="002F3B1D" w:rsidRPr="002F3B1D" w:rsidRDefault="002F3B1D" w:rsidP="002F3B1D">
      <w:pPr>
        <w:spacing w:before="0" w:after="120" w:afterAutospacing="0" w:line="276" w:lineRule="auto"/>
        <w:ind w:left="1418"/>
        <w:rPr>
          <w:rFonts w:ascii="Arial" w:eastAsia="Times New Roman" w:hAnsi="Arial" w:cs="Arial"/>
          <w:lang w:val="en-US"/>
        </w:rPr>
      </w:pPr>
      <w:r w:rsidRPr="002F3B1D">
        <w:rPr>
          <w:rFonts w:ascii="Arial" w:eastAsia="Times New Roman" w:hAnsi="Arial" w:cs="Arial"/>
          <w:lang w:val="en-US"/>
        </w:rPr>
        <w:t>8.1.12.4. UAT va transmite către ORGANIZAȚIE, trimestrial, prin expediere la adresa acestuia de corespondență, prin poștă (curierat) și e-mail/fax, până la data de 10 a lunii următoare celor în care au fost prestate activitățile de colectare și valorificare a deșeurilor de ambalaje, preluate prin achiziție de la populație de către operatorii economici colectori autorizați, un Dosar de raportare cu privire la cantitățile de deșeuri de ambalaje reciclate și/sau valorificate prin incinerare cu recuperare de energie în numele și pentru ORGANIZAȚIE în cursul trimestrului anterior. Raportul va fi însoțit în mod obligatoriu de documentele menționate în prezentul Acord și de facturile individualizate conform art. 8.1.8;</w:t>
      </w:r>
    </w:p>
    <w:p w:rsidR="002F3B1D" w:rsidRPr="002F3B1D" w:rsidRDefault="002F3B1D" w:rsidP="002F3B1D">
      <w:pPr>
        <w:spacing w:before="0" w:after="120" w:afterAutospacing="0" w:line="276" w:lineRule="auto"/>
        <w:ind w:left="1418"/>
        <w:rPr>
          <w:rFonts w:ascii="Arial" w:eastAsia="Times New Roman" w:hAnsi="Arial" w:cs="Arial"/>
          <w:b/>
          <w:lang w:val="en-US"/>
        </w:rPr>
      </w:pPr>
      <w:r w:rsidRPr="002F3B1D">
        <w:rPr>
          <w:rFonts w:ascii="Arial" w:eastAsia="Times New Roman" w:hAnsi="Arial" w:cs="Arial"/>
          <w:b/>
          <w:lang w:val="en-US"/>
        </w:rPr>
        <w:t xml:space="preserve">8.1.12.5. În temeiul drepturilor conferite de lege (art. 59 alin. (4) din Legea 211/2011) Unitatea administrativ-teritorială a </w:t>
      </w:r>
      <w:r w:rsidRPr="002F3B1D">
        <w:rPr>
          <w:rFonts w:ascii="Times New Roman" w:eastAsia="Times New Roman" w:hAnsi="Times New Roman" w:cs="Times New Roman"/>
          <w:noProof/>
        </w:rPr>
        <w:t>[</w:t>
      </w:r>
      <w:r w:rsidRPr="002F3B1D">
        <w:rPr>
          <w:rFonts w:ascii="Times New Roman" w:eastAsia="Times New Roman" w:hAnsi="Times New Roman" w:cs="Times New Roman"/>
          <w:noProof/>
          <w:highlight w:val="yellow"/>
        </w:rPr>
        <w:t>•</w:t>
      </w:r>
      <w:r w:rsidRPr="002F3B1D">
        <w:rPr>
          <w:rFonts w:ascii="Times New Roman" w:eastAsia="Times New Roman" w:hAnsi="Times New Roman" w:cs="Times New Roman"/>
          <w:noProof/>
        </w:rPr>
        <w:t>]</w:t>
      </w:r>
      <w:r w:rsidRPr="002F3B1D">
        <w:rPr>
          <w:rFonts w:ascii="Arial" w:eastAsia="Times New Roman" w:hAnsi="Arial" w:cs="Arial"/>
          <w:b/>
          <w:lang w:val="en-US"/>
        </w:rPr>
        <w:t>…………………..este de acord și stabilește ca modalitate concretă de acoperire a costurilor de raportare aferente serviciilor prestate de operatorii economici colectori autorizați înregistrați să se efectueze prin facturarea directă a sumelor corespunzatoare de către UAT către ORGANIZATIE. ORGANIZATIA nu va acoperi niciun alt cost al operatorilor economici colectori autorizați înregistrați, inclusiv orice cost legat de gestionarea deșeurilor de către operatorii economici colectori autorizați înregistrați.</w:t>
      </w:r>
    </w:p>
    <w:p w:rsidR="002F3B1D" w:rsidRPr="002F3B1D" w:rsidRDefault="002F3B1D" w:rsidP="002F3B1D">
      <w:pPr>
        <w:spacing w:before="0" w:after="0" w:afterAutospacing="0" w:line="276" w:lineRule="auto"/>
        <w:ind w:left="720"/>
        <w:contextualSpacing/>
        <w:jc w:val="left"/>
        <w:rPr>
          <w:rFonts w:ascii="Arial" w:eastAsia="Times New Roman" w:hAnsi="Arial" w:cs="Arial"/>
        </w:rPr>
      </w:pPr>
    </w:p>
    <w:p w:rsidR="002F3B1D" w:rsidRPr="002F3B1D" w:rsidRDefault="002F3B1D" w:rsidP="002F3B1D">
      <w:pPr>
        <w:numPr>
          <w:ilvl w:val="1"/>
          <w:numId w:val="6"/>
        </w:numPr>
        <w:spacing w:before="0" w:after="120" w:afterAutospacing="0" w:line="276" w:lineRule="auto"/>
        <w:jc w:val="left"/>
        <w:rPr>
          <w:rFonts w:ascii="Arial" w:eastAsia="Times New Roman" w:hAnsi="Arial" w:cs="Arial"/>
          <w:b/>
          <w:lang w:val="en-US"/>
        </w:rPr>
      </w:pPr>
      <w:r w:rsidRPr="002F3B1D">
        <w:rPr>
          <w:rFonts w:ascii="Arial" w:eastAsia="Times New Roman" w:hAnsi="Arial" w:cs="Arial"/>
          <w:b/>
          <w:lang w:val="en-US"/>
        </w:rPr>
        <w:t>Drepturile „UAT”</w:t>
      </w:r>
    </w:p>
    <w:p w:rsidR="002F3B1D" w:rsidRPr="002F3B1D" w:rsidRDefault="002F3B1D" w:rsidP="002F3B1D">
      <w:pPr>
        <w:numPr>
          <w:ilvl w:val="2"/>
          <w:numId w:val="6"/>
        </w:numPr>
        <w:spacing w:before="0" w:after="120" w:afterAutospacing="0" w:line="276" w:lineRule="auto"/>
        <w:ind w:left="1418" w:hanging="698"/>
        <w:jc w:val="left"/>
        <w:rPr>
          <w:rFonts w:ascii="Arial" w:eastAsia="Times New Roman" w:hAnsi="Arial" w:cs="Arial"/>
          <w:lang w:val="en-US"/>
        </w:rPr>
      </w:pPr>
      <w:r w:rsidRPr="002F3B1D">
        <w:rPr>
          <w:rFonts w:ascii="Arial" w:eastAsia="Times New Roman" w:hAnsi="Arial" w:cs="Arial"/>
          <w:lang w:val="en-US"/>
        </w:rPr>
        <w:t>În conformitate cu dispozitiile art. 59 alin. (4) din Legea 211/2011, „UAT” are dreptul de a solicita ORGANIZAȚIEI, ca și organizație care implementează obligațiile privind răspunderea extinsă a producătorului, acoperirea costurilor de gestionare a deseurilor de ambalaje din deșeurile municipale care fac obiectul răspunderii extinse a producătorului, stabilite în baza actului normativ care reglementează fluxul specific al respectivelor deșeuri.</w:t>
      </w:r>
    </w:p>
    <w:p w:rsidR="002F3B1D" w:rsidRPr="002F3B1D" w:rsidRDefault="002F3B1D" w:rsidP="002F3B1D">
      <w:pPr>
        <w:widowControl w:val="0"/>
        <w:spacing w:before="0" w:after="120" w:afterAutospacing="0" w:line="276" w:lineRule="auto"/>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b/>
          <w:lang w:val="en-US"/>
        </w:rPr>
      </w:pPr>
      <w:r w:rsidRPr="002F3B1D">
        <w:rPr>
          <w:rFonts w:ascii="Arial" w:eastAsia="Times New Roman" w:hAnsi="Arial" w:cs="Arial"/>
          <w:b/>
          <w:lang w:val="en-US"/>
        </w:rPr>
        <w:tab/>
        <w:t>DECLARAȚII ȘI GARANȚII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lang w:val="en-US"/>
        </w:rPr>
        <w:t>Fiecare dintre Părți declară și garantează celeilalte Părți ca, la data prezentului ACORD și la orice dată ulterioară:</w:t>
      </w:r>
    </w:p>
    <w:p w:rsidR="002F3B1D" w:rsidRPr="002F3B1D" w:rsidRDefault="002F3B1D" w:rsidP="002F3B1D">
      <w:pPr>
        <w:numPr>
          <w:ilvl w:val="2"/>
          <w:numId w:val="6"/>
        </w:numPr>
        <w:spacing w:before="0" w:after="120" w:afterAutospacing="0" w:line="276" w:lineRule="auto"/>
        <w:ind w:left="1418" w:hanging="698"/>
        <w:jc w:val="left"/>
        <w:rPr>
          <w:rFonts w:ascii="Arial" w:eastAsia="Times New Roman" w:hAnsi="Arial" w:cs="Arial"/>
          <w:lang w:val="en-US"/>
        </w:rPr>
      </w:pPr>
      <w:r w:rsidRPr="002F3B1D">
        <w:rPr>
          <w:rFonts w:ascii="Arial" w:eastAsia="Times New Roman" w:hAnsi="Arial" w:cs="Arial"/>
          <w:lang w:val="en-US"/>
        </w:rPr>
        <w:t>este o entitate legal înființată, care există și funcționează potrivit legislației române, are dreptul de a-și desfașura activitatea și de a deține patrimoniul său conform actelor sale constitutive, de a semna, respecta și îndeplini obligațiile potrivit prezentului ACORD;</w:t>
      </w:r>
    </w:p>
    <w:p w:rsidR="002F3B1D" w:rsidRPr="002F3B1D" w:rsidRDefault="002F3B1D" w:rsidP="002F3B1D">
      <w:pPr>
        <w:numPr>
          <w:ilvl w:val="2"/>
          <w:numId w:val="6"/>
        </w:numPr>
        <w:spacing w:before="0" w:after="120" w:afterAutospacing="0" w:line="276" w:lineRule="auto"/>
        <w:ind w:left="1418" w:hanging="698"/>
        <w:jc w:val="left"/>
        <w:rPr>
          <w:rFonts w:ascii="Arial" w:eastAsia="Times New Roman" w:hAnsi="Arial" w:cs="Arial"/>
          <w:lang w:val="en-US"/>
        </w:rPr>
      </w:pPr>
      <w:r w:rsidRPr="002F3B1D">
        <w:rPr>
          <w:rFonts w:ascii="Arial" w:eastAsia="Times New Roman" w:hAnsi="Arial" w:cs="Arial"/>
          <w:lang w:val="en-US"/>
        </w:rPr>
        <w:lastRenderedPageBreak/>
        <w:t>prezentul ACORD și toate operațiunile prevăzute prin acesta sau în legatură cu aceasta, au fost autorizate de către structurile decizionale ale fiecarei Părți, acest ACORD reprezintă o obligație legală și valabilă, aplicabilă în conformitate cu termenii săi, în afara de cazul în care aceasta aplicabilitate ar fi limitată de insolvență, falimentul, reorganizarea sau altele asemenea care afectează în general drepturile creditorilor;</w:t>
      </w:r>
    </w:p>
    <w:p w:rsidR="002F3B1D" w:rsidRPr="002F3B1D" w:rsidRDefault="002F3B1D" w:rsidP="002F3B1D">
      <w:pPr>
        <w:numPr>
          <w:ilvl w:val="2"/>
          <w:numId w:val="6"/>
        </w:numPr>
        <w:spacing w:before="0" w:after="120" w:afterAutospacing="0" w:line="276" w:lineRule="auto"/>
        <w:ind w:left="1418" w:hanging="698"/>
        <w:jc w:val="left"/>
        <w:rPr>
          <w:rFonts w:ascii="Arial" w:eastAsia="Times New Roman" w:hAnsi="Arial" w:cs="Arial"/>
          <w:lang w:val="en-US"/>
        </w:rPr>
      </w:pPr>
      <w:r w:rsidRPr="002F3B1D">
        <w:rPr>
          <w:rFonts w:ascii="Arial" w:eastAsia="Times New Roman" w:hAnsi="Arial" w:cs="Arial"/>
          <w:lang w:val="en-US"/>
        </w:rPr>
        <w:t>toate documentele necesare pentru încheierea operațiunilor incluse în prezentul ACORD și în legatură cu acesta sunt sau vor fi autorizate și executate în consecință;</w:t>
      </w:r>
    </w:p>
    <w:p w:rsidR="002F3B1D" w:rsidRPr="002F3B1D" w:rsidRDefault="002F3B1D" w:rsidP="002F3B1D">
      <w:pPr>
        <w:numPr>
          <w:ilvl w:val="2"/>
          <w:numId w:val="6"/>
        </w:numPr>
        <w:spacing w:before="0" w:after="120" w:afterAutospacing="0" w:line="276" w:lineRule="auto"/>
        <w:ind w:left="1418" w:hanging="698"/>
        <w:jc w:val="left"/>
        <w:rPr>
          <w:rFonts w:ascii="Arial" w:eastAsia="Times New Roman" w:hAnsi="Arial" w:cs="Arial"/>
          <w:b/>
          <w:lang w:val="en-US"/>
        </w:rPr>
      </w:pPr>
      <w:r w:rsidRPr="002F3B1D">
        <w:rPr>
          <w:rFonts w:ascii="Arial" w:eastAsia="Times New Roman" w:hAnsi="Arial" w:cs="Arial"/>
          <w:lang w:val="en-US"/>
        </w:rPr>
        <w:t>nici îndeplinirea prezentului ACORD, nici respectarea termenilor săi nu va intră în conflict sau va duce la încalcarea oricaror termeni, condiții sau prevederi, și nu va constitui o încalcare și nu va necesita acordul privitor la orice acord, instrument sau înțelegere la care este parte sau prin care este legată, și nu va încalca oricare dintre termenii sau prevederile statutului, regulamentelor sau a oricărei hotărâri judecătorești, decret sau prevedere a oricărui statut, regulă, regulament sau lege aplicabilă;</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ORGANIZAȚIA declară și garantează că deține sau, după caz, că va obține toate autorizațiile, avizele și în general toate documentele necesare pentru desfășurarea activităților ce fac obiectul prezentului ACORD;</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 xml:space="preserve">„OS” declară că este autorizat potrivit legislației în vigoare pentru desfășurarea activităților de colectare și transport, </w:t>
      </w:r>
      <w:bookmarkStart w:id="2" w:name="_Hlk530747372"/>
      <w:r w:rsidRPr="002F3B1D">
        <w:rPr>
          <w:rFonts w:ascii="Arial" w:eastAsia="Times New Roman" w:hAnsi="Arial" w:cs="Arial"/>
          <w:lang w:val="en-US"/>
        </w:rPr>
        <w:t xml:space="preserve">stocare temporară și sortare </w:t>
      </w:r>
      <w:bookmarkEnd w:id="2"/>
      <w:r w:rsidRPr="002F3B1D">
        <w:rPr>
          <w:rFonts w:ascii="Arial" w:eastAsia="Times New Roman" w:hAnsi="Arial" w:cs="Arial"/>
          <w:lang w:val="en-US"/>
        </w:rPr>
        <w:t>și că are încheiate contracte/parteneriate cu operatorii economici valorificatori, pentru punctele de lucru de pe raza UAT-ului.</w:t>
      </w:r>
    </w:p>
    <w:p w:rsidR="002F3B1D" w:rsidRPr="002F3B1D" w:rsidRDefault="002F3B1D" w:rsidP="002F3B1D">
      <w:pPr>
        <w:widowControl w:val="0"/>
        <w:spacing w:before="0" w:after="120" w:afterAutospacing="0" w:line="276" w:lineRule="auto"/>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i/>
          <w:lang w:val="en-US"/>
        </w:rPr>
      </w:pPr>
      <w:r w:rsidRPr="002F3B1D">
        <w:rPr>
          <w:rFonts w:ascii="Arial" w:eastAsia="Times New Roman" w:hAnsi="Arial" w:cs="Arial"/>
          <w:lang w:val="en-US"/>
        </w:rPr>
        <w:tab/>
      </w:r>
      <w:r w:rsidRPr="002F3B1D">
        <w:rPr>
          <w:rFonts w:ascii="Arial" w:eastAsia="Times New Roman" w:hAnsi="Arial" w:cs="Arial"/>
          <w:b/>
          <w:lang w:val="en-US"/>
        </w:rPr>
        <w:t>RĂSPUNDERI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Fiecare parte va răspunde pentru prejudiciile cauzate celeilalte părți prin neexecutarea sau executarea necorespunzătoare a obligațiilor prevăzute în prezentul Acord;</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ORGANIZAȚIA își asumă răspunderea pentru modul în care își îndeplinește obligațiile ce decurg din acest Acord, dacă și numai dacă UAT și/sau OS își execută întocmai, la timp și integral obligațiile care îi revin conform Acordului sau legii, precum și dacă și numai dacă UAT și/sau OS prin fapta proprie, nu împiedică sau nu întârzie buna desfășurare a prezentului ACORD, rezultatele ORGANIZAȚIEI putând fiind condiționate de acțiunile UAT și/sau OS;</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Partea care din vina sa a produs prejudicii celeilalte Părți, prin neexecutarea sau executarea necorespunzătoare a prezentului ACORD, datorează despăgubiri;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Nerespectarea obligațiilor de una dintre Părți îndreptătește cealaltă Parte la neîndeplinirea obligațiilor corelative;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Orice lipsuri sau neconformități cu privire la documentanția ce trebuie anexată facturilor, îndreptățește ORGANIZAȚIA la suspendarea tuturor plăților, până la remedierea deficiențelor;</w:t>
      </w:r>
    </w:p>
    <w:p w:rsidR="002F3B1D" w:rsidRPr="002F3B1D" w:rsidRDefault="002F3B1D" w:rsidP="002F3B1D">
      <w:pPr>
        <w:widowControl w:val="0"/>
        <w:spacing w:before="0" w:after="0" w:afterAutospacing="0" w:line="276" w:lineRule="auto"/>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lang w:val="en-US"/>
        </w:rPr>
      </w:pPr>
      <w:r w:rsidRPr="002F3B1D">
        <w:rPr>
          <w:rFonts w:ascii="Arial" w:eastAsia="Times New Roman" w:hAnsi="Arial" w:cs="Arial"/>
          <w:lang w:val="en-US"/>
        </w:rPr>
        <w:tab/>
      </w:r>
      <w:r w:rsidRPr="002F3B1D">
        <w:rPr>
          <w:rFonts w:ascii="Arial" w:eastAsia="Times New Roman" w:hAnsi="Arial" w:cs="Arial"/>
          <w:b/>
          <w:lang w:val="en-US"/>
        </w:rPr>
        <w:t>MODIFICAREA ACORDULUI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Orice modificare a oricărei prevederi a prezentului ACORD va putea fi facută numai prin act adițional scris și semnat de către reprezentanții autorizați ai Părților;</w:t>
      </w:r>
    </w:p>
    <w:p w:rsidR="002F3B1D" w:rsidRPr="002F3B1D" w:rsidRDefault="002F3B1D" w:rsidP="002F3B1D">
      <w:pPr>
        <w:spacing w:before="0" w:after="120" w:afterAutospacing="0" w:line="276" w:lineRule="auto"/>
        <w:ind w:left="709"/>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i/>
          <w:lang w:val="en-US"/>
        </w:rPr>
      </w:pPr>
      <w:r w:rsidRPr="002F3B1D">
        <w:rPr>
          <w:rFonts w:ascii="Arial" w:eastAsia="Times New Roman" w:hAnsi="Arial" w:cs="Arial"/>
          <w:lang w:val="en-US"/>
        </w:rPr>
        <w:tab/>
      </w:r>
      <w:r w:rsidRPr="002F3B1D">
        <w:rPr>
          <w:rFonts w:ascii="Arial" w:eastAsia="Times New Roman" w:hAnsi="Arial" w:cs="Arial"/>
          <w:b/>
          <w:lang w:val="en-US"/>
        </w:rPr>
        <w:t>NOTIFICĂRI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Părțile convin ca toate comunicările și notificările prevăzute prin prezentul ACORD vor fi valabil transmise numai dacă sunt făcute în scris (inclusiv e-mail), printr-un mijloc care asigură confirmarea primirii de către destinatar la oricare dintre adresele menționate în partea introductivă a prezentului ACORD</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Comunicările și/sau documentele transmise de către una din Părți altei Părți în legatură cu executarea acestui ACORD vor produce efecte la data recepționării comunicării sau documentelor transmise de către destinatar;</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Părțile convin ca Documentele Lunare transmise de Părți în format electronic de la adresele de poștă electronică indicate ca date de corespondență sunt valabile și sunt opozabile, chiar dacă nu sunt semnate de către Părți;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Părțile au obligația de a-și notifica reciproc orice modificare a datelor de contact enumerate, sub sancțiunea neluării în seamă a oricăror modificări care nu au fost notificate;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Notificările verbale nu se iau în considerare de nici una din Părți, cu excepția cazului în care sunt confirmate în scris.</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cazul în care corespondența electronică (e-mail) se realizează și de la sau către alte adrese decăt cele indicate expres, comunicarea se va considera totuși valabilă, dacă se poate constata/verifica că respectivele adrese aparțin sau sunt utilizate efectiv de către reprezentanți, angajați sau colaboratori ai Părților.</w:t>
      </w:r>
    </w:p>
    <w:p w:rsidR="002F3B1D" w:rsidRPr="002F3B1D" w:rsidRDefault="002F3B1D" w:rsidP="002F3B1D">
      <w:pPr>
        <w:spacing w:before="0" w:after="0" w:afterAutospacing="0" w:line="276" w:lineRule="auto"/>
        <w:ind w:left="709"/>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i/>
          <w:lang w:val="en-US"/>
        </w:rPr>
      </w:pPr>
      <w:r w:rsidRPr="002F3B1D">
        <w:rPr>
          <w:rFonts w:ascii="Arial" w:eastAsia="Times New Roman" w:hAnsi="Arial" w:cs="Arial"/>
          <w:lang w:val="en-US"/>
        </w:rPr>
        <w:tab/>
      </w:r>
      <w:r w:rsidRPr="002F3B1D">
        <w:rPr>
          <w:rFonts w:ascii="Arial" w:eastAsia="Times New Roman" w:hAnsi="Arial" w:cs="Arial"/>
          <w:b/>
          <w:lang w:val="en-US"/>
        </w:rPr>
        <w:t>FORȚA MAJORĂ</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sensul prezentului ACORD, „Forța Majora” va însemna orice împrejurare de fapt, imprevizibilă și insurmontabilă, precum și cauzele unor astfel de împrejurări, care determină în mod obiectiv imposibilitatea oricărei Părți să continue să își îndeplinească obligațiile sale ACORDuale. Asemenea împrejurări includ, dar nu se limitează la: fenomene naturale, blocade, revoluții, război, naționalizări, confiscări, embargo;</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cazul apariției unei situații de Fortă Majoră, niciuna dintre Părți nu va fi considerată responsabilă pentru neîndeplinirea sau îndeplinirea necorespunzatoare a obligațiilor sale din ACORD, cu condiția ca respectiva Parte să fi încercat să remedieze consecințele unei astfel de situații. Partea care invoca Forța Majoră trebuie să notifice celeilalte Părți apariția situației de Forță Majoră în termen de 5 (cinci) zile de la producerea acesteia, urmând ca un certificat sau un alt document de la autoritatea competentă certificând apariția situației de Forță Majoră să fie trimis celeilalte Părți;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Partea nu răspunde de neîndeplinirea la termen și/sau în mod corespunzator, total sau parțial a obligațiilor sale conform prezentului ACORD, dacă neexecutarea sau executarea necorespunzătoare a fost cauzată de un eveniment care nu putea fi prevăzut și nici împiedicat de către Partea respectivă și care nu se află sub controlul său;</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Dacă situația de Forță Majoră nu încetează în termen de 60 de zile de la producerea acesteia, oricare Parte are dreptul să înceteze unilateral ACORD-ul, cu termen de preaviz de 10 zile.</w:t>
      </w:r>
    </w:p>
    <w:p w:rsidR="002F3B1D" w:rsidRPr="002F3B1D" w:rsidRDefault="002F3B1D" w:rsidP="002F3B1D">
      <w:pPr>
        <w:widowControl w:val="0"/>
        <w:spacing w:before="0" w:after="0" w:afterAutospacing="0" w:line="276" w:lineRule="auto"/>
        <w:rPr>
          <w:rFonts w:ascii="Arial" w:eastAsia="Times New Roman" w:hAnsi="Arial" w:cs="Arial"/>
          <w:highlight w:val="yellow"/>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i/>
          <w:lang w:val="en-US"/>
        </w:rPr>
      </w:pPr>
      <w:r w:rsidRPr="002F3B1D">
        <w:rPr>
          <w:rFonts w:ascii="Arial" w:eastAsia="Times New Roman" w:hAnsi="Arial" w:cs="Arial"/>
          <w:lang w:val="en-US"/>
        </w:rPr>
        <w:lastRenderedPageBreak/>
        <w:tab/>
      </w:r>
      <w:r w:rsidRPr="002F3B1D">
        <w:rPr>
          <w:rFonts w:ascii="Arial" w:eastAsia="Times New Roman" w:hAnsi="Arial" w:cs="Arial"/>
          <w:b/>
          <w:lang w:val="en-US"/>
        </w:rPr>
        <w:t>CONFIDENȚIALITATE ȘI PROTECȚIA DATELOR CU CARACTER PERSONAL</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Părțile se obligă să pastreze confidențialitatea asupra tuturor informațiilor la care au acces prin prezentul ACORD, fiind interzise transmiterea de informații către terțe persoane, cu excepția cazurilor expres prevăzute în lege sau în prezentul Acord;</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În măsura în care părțile prelucrează date cu caracter personal așa cum sunt acestea definite de art. 4 alin 1 din Regulamentul General privind Protecția Datelor (EU) 2016/679 (“GDPR”) în vederea executării contractului, fiecare parte este răspunzătoare în mod independent de respectarea cerințelor legale aplicabile pentru prelucrarea în mod legal a Datelor cu Caracter Personal în contextul activităților sale desfășurate în scopul Contractului.</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În cazul în care, în cursul derulării contractului, una dintre părți procesează alte  date cu caracter personal (e.g. datele reprezentanților legali, cele ale salariaților și colaboratorilor etc) decât cele necesare a fi divulgate și prelucrate în temeiul contractului și în scopul executării acestuia, aceste date vor fi șterse conform regulilor interne al părții destinatare, iar partea destinatară nu își va asuma nicio răspundere pentru această prelucrare, orice divulgare nedorită sau alte incidente fiind în responsabilitatea exclusivă a părții care procesează astfel de date personale, care de asemenea, va exonera de responsabilitate și va despăgubi partea destinatară pentru orice pierdere.</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În măsura în care oricare dintre părți va acționa, în orice moment, în calitate de persoană împuternicită pentru cealaltă parte, în legătură cu datele cu caracter personal prelucrate în cursul executării/derulării contractului, conform legislației aplicabile privind protecția datelor cu caracter personal, părțile vor încheia un acord de prelucrare a datelor de tipul operator - procesator (în conformitate cu cerințele legale prevăzute la art. 2XX din GDPR) sau un echivalent al acestuia, pentru a asigura conformitatea cu cerințele legale cu privire la o astfel de prelucrare de date.</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Dacă pe durata executării contractului, partea destinatară trebuie să transfere date cu caracter personal către terțe persoane, partea destinatară va încheia un acord de prelucrare a datelor cu persoanele către care transmite aceste date(în conformitate cu cerințele legale prevăzute în art. 28 din GDPR) sau un echivalent al acestuia, în măsura în care aceste terțe părți acționează în calitate de persoană împuternicită cu privire la respectivele date cu caracter personal sau, va lua toate măsurile necesare pentru a asigura conformitatea cu cerințele legale cu privire la o astfel de prelucrare de date.</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Partea destinatară nu va transfera sau nu va prelucra niciun fel de date cu caracter personal în afara Uniunii Europene sau a Spațiului Economic European, fără a se asigura în prealabil ca un astfel de transfer respectă condițiile prevăzute de GDPR pentru aceste transferuri.</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Pe durata executării acestui contract, fiecare parte poate procesa mai multe categorii de date cu caracter personal, inclusiv: nume, prenume, număr de telefon, adresă de e-mail, funcție/calitate, semnătura, în legătură cu reprezentanții sau angajații celeilalte părți sau alte persoane care reprezintă respectiva parte. Aceste date pot fi colectate de la cealaltă parte sau direct de la persoana vizata (așa cum este aceasta definită de GDPR). Prelucrarea datelor cu caracter personal ale persoanelor vizate menționate mai sus este necesară pentru a permite părților să încheie și să execute contractul.</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lastRenderedPageBreak/>
        <w:t>Pentru a asigura informarea la timp a persoanelor vizate, conform cerințelor GDPR, fiecare parte va întocmi și va fi răspunzătoare pentru conținutul propriei sale note de informare internă, care va include prelucrarea de date cu caracter personal pe care o desfășoară cealaltă parte în legătură cu reprezentanții/angajații săi și/sau alte persoane care o reprezintă. Este important ca datele cu caracter personal prelucrate de fiecare parte să fie exacte și de actualitate. Fiecare parte va informa cealaltă parte în cazul în care exista orice modificare a datelor cu caracter personal prelucrate conform celor de mai sus, în măsura în care informațiile sunt relevante pentru contract.</w:t>
      </w:r>
    </w:p>
    <w:p w:rsidR="002F3B1D" w:rsidRPr="002F3B1D" w:rsidRDefault="002F3B1D" w:rsidP="002F3B1D">
      <w:pPr>
        <w:numPr>
          <w:ilvl w:val="0"/>
          <w:numId w:val="6"/>
        </w:numPr>
        <w:spacing w:before="0" w:after="120" w:afterAutospacing="0" w:line="276" w:lineRule="auto"/>
        <w:jc w:val="left"/>
        <w:rPr>
          <w:rFonts w:ascii="Arial" w:eastAsia="Times New Roman" w:hAnsi="Arial" w:cs="Arial"/>
          <w:b/>
          <w:lang w:val="en-US"/>
        </w:rPr>
      </w:pPr>
      <w:r w:rsidRPr="002F3B1D">
        <w:rPr>
          <w:rFonts w:ascii="Arial" w:eastAsia="Times New Roman" w:hAnsi="Arial" w:cs="Arial"/>
          <w:lang w:val="en-US"/>
        </w:rPr>
        <w:tab/>
      </w:r>
      <w:r w:rsidRPr="002F3B1D">
        <w:rPr>
          <w:rFonts w:ascii="Arial" w:eastAsia="Times New Roman" w:hAnsi="Arial" w:cs="Arial"/>
          <w:b/>
          <w:lang w:val="en-US"/>
        </w:rPr>
        <w:t>ÎNCETAREA/DESFIINȚAREA ACORDULUI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ACORD-ul înceteaza la expirarea duratei prevazuta la Art. 3.1, daca Părțile nu convin prelungirea duratei în condițiile prevazute la art. 3.2.;</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 xml:space="preserve">Prezentul ACORD poate fi reziliat unilateral, în temeiul art. 1.552 Cod Civil, fără intervenția instanței de judecată, în cazul neîndeplinirii culpabile de oricare Parte, a obligațiilor sale stabilite prin ACORD, dacă obligația încălcată nu este remediată în termen de 10 zile de la data transmiterii de către cealaltă Parte, a unei notificări scrise de solicitare a remedierii. Transmiterea notificării de remediere constituie punere în întârziere în conformitate cu art. 1.522 din Codul civil român; </w:t>
      </w:r>
      <w:bookmarkStart w:id="3" w:name="_Ref461125553"/>
      <w:bookmarkEnd w:id="3"/>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Încetarea sau desființarea din orice motive a ACORD-ului, nu produce efecte cu privire la obligațiile deja scadente la momentul încetării;</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ACORD-ul încetează de plin drept, daca ORGANIZAȚIA sau OS pierde licenta de operare și nu remediază situația în termen de 60 de zile;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Oricare din Părți are dreptul să solicite modificarea ACORD-ului sau să înceteze direct prezentul ACORD, după transmiterea unui preaviz scris cu cel puțin 30 (cincisprezece) zile înainte, după caz, în situația:</w:t>
      </w:r>
    </w:p>
    <w:p w:rsidR="002F3B1D" w:rsidRPr="002F3B1D" w:rsidRDefault="002F3B1D" w:rsidP="002F3B1D">
      <w:pPr>
        <w:widowControl w:val="0"/>
        <w:numPr>
          <w:ilvl w:val="0"/>
          <w:numId w:val="8"/>
        </w:numPr>
        <w:spacing w:before="0" w:after="120" w:afterAutospacing="0" w:line="276" w:lineRule="auto"/>
        <w:jc w:val="left"/>
        <w:outlineLvl w:val="1"/>
        <w:rPr>
          <w:rFonts w:ascii="Arial" w:eastAsia="Times New Roman" w:hAnsi="Arial" w:cs="Arial"/>
          <w:b/>
        </w:rPr>
      </w:pPr>
      <w:r w:rsidRPr="002F3B1D">
        <w:rPr>
          <w:rFonts w:ascii="Arial" w:eastAsia="Times New Roman" w:hAnsi="Arial" w:cs="Arial"/>
        </w:rPr>
        <w:t>modificării cadrului legal aplicabil, dacă prin aceasta se produc efecte semnificative asupra obiectului ACORD-ului, respectiv asupra conținutului ori întinderii drepturilor și obligațiilor Părților convenite prin prezentul ACORD;</w:t>
      </w:r>
    </w:p>
    <w:p w:rsidR="002F3B1D" w:rsidRPr="002F3B1D" w:rsidRDefault="002F3B1D" w:rsidP="002F3B1D">
      <w:pPr>
        <w:widowControl w:val="0"/>
        <w:numPr>
          <w:ilvl w:val="0"/>
          <w:numId w:val="8"/>
        </w:numPr>
        <w:spacing w:before="0" w:after="120" w:afterAutospacing="0" w:line="276" w:lineRule="auto"/>
        <w:jc w:val="left"/>
        <w:outlineLvl w:val="1"/>
        <w:rPr>
          <w:rFonts w:ascii="Arial" w:eastAsia="Times New Roman" w:hAnsi="Arial" w:cs="Arial"/>
        </w:rPr>
      </w:pPr>
      <w:r w:rsidRPr="002F3B1D">
        <w:rPr>
          <w:rFonts w:ascii="Arial" w:eastAsia="Times New Roman" w:hAnsi="Arial" w:cs="Arial"/>
        </w:rPr>
        <w:t>modificării condițiilor economice sau a altor particularități, din piața de profil privind colectarea, valorificarea sau reciclarea deșeurilor de ambalaje.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b/>
          <w:lang w:val="en-US"/>
        </w:rPr>
      </w:pPr>
      <w:r w:rsidRPr="002F3B1D">
        <w:rPr>
          <w:rFonts w:ascii="Arial" w:eastAsia="Times New Roman" w:hAnsi="Arial" w:cs="Arial"/>
          <w:lang w:val="en-US"/>
        </w:rPr>
        <w:t>În cazul în care una dintre Părți solicită modificarea ACORD--ului, ca urmare a intervenirii unuia dintre cazurile de mai sus, iar cealată parte refuză modificarea propusă sau nu transmite niciun raspuns în termen de cel mult 30 de zile de la data transmiterii solicitării de modificare, ACORDul îinceteaza de drept la data comunicării refuzului sau la îimplinirea termenului de 30 de zile. În cazul în care părțile poartă negocieri efective cu privire la modificarea ACORD-ului, dar nu ajung la un acord, ACORD-ul încetează de asemenea la implinirea termenului de 30 de zile de la data transmiterii primei solicitări de modificare;</w:t>
      </w:r>
    </w:p>
    <w:p w:rsidR="002F3B1D" w:rsidRPr="002F3B1D" w:rsidRDefault="002F3B1D" w:rsidP="002F3B1D">
      <w:pPr>
        <w:spacing w:before="0" w:after="120" w:afterAutospacing="0" w:line="276" w:lineRule="auto"/>
        <w:ind w:left="709"/>
        <w:rPr>
          <w:rFonts w:ascii="Arial" w:eastAsia="Times New Roman" w:hAnsi="Arial" w:cs="Arial"/>
          <w:b/>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lang w:val="en-US"/>
        </w:rPr>
      </w:pPr>
      <w:r w:rsidRPr="002F3B1D">
        <w:rPr>
          <w:rFonts w:ascii="Arial" w:eastAsia="Times New Roman" w:hAnsi="Arial" w:cs="Arial"/>
          <w:lang w:val="en-US"/>
        </w:rPr>
        <w:tab/>
      </w:r>
      <w:r w:rsidRPr="002F3B1D">
        <w:rPr>
          <w:rFonts w:ascii="Arial" w:eastAsia="Times New Roman" w:hAnsi="Arial" w:cs="Arial"/>
          <w:b/>
          <w:lang w:val="en-US"/>
        </w:rPr>
        <w:t>LEGEA APLICABILA. JURISDICȚIE. ALTE CLAUZE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Prezentul ACORD este guvernat de și va fi interpretat în conformitate cu legislația română;</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lastRenderedPageBreak/>
        <w:t>Orice dispută, controversă sau pretenție care ar putea rezulta din sau în legatură cu încheierea, interpretarea, punerea în executare sau încetarea ACORD-ului va fi soluționată de catre Părți pe cale amiabilă;</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În ipoteza în care Părțile nu ajung la o soluție amiabilă, disputa, controversa sau pretenția se va soluționa de către instanțele de judecata competente din România.</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Părțile semnatare declară că au competența necesară și suficientă pentru a angaja în mod valabil răspunderea juridică a persoanelor juridice pe care le reprezintă și declară că efectele juridice ale prezentului contract se aplică părților fără a mai fi necesară vreo procedură prealabilă administrativă ori de altă natură, cum ar fi ratificarea de către Adunarea Generală sau Consiliul de Administrație al vreuneia din părți.</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Părțile sunt de acord în mod expres și neechivoc că nu sunt necesare formalități solemne, cum ar fi autentificarea, legalizarea, darea de dată certă pentru ca prezentul contract să aibă forță juridică probantă cu privire la raporturile contractuale dintre părți, prevederile acestuia reprezentând voința fermă, neviciată și exprimată în mod liber a părților.</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Dacă vreo dispoziție a prezentului contract va deveni nulă sau inaplicabilă din motive legale sau de fapt, aceasta nu va afecta celelalte dispoziții ale contractului.</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Dacă o dispoziție sau întreg contractul se dovedesc a fi nule sau inaplicabile, părțile le vor înlocui cu altele care să corespundă scopurilor economice, legale și comerciale în cea mai mare măsură posibil.</w:t>
      </w:r>
    </w:p>
    <w:p w:rsidR="002F3B1D" w:rsidRPr="002F3B1D" w:rsidRDefault="002F3B1D" w:rsidP="002F3B1D">
      <w:pPr>
        <w:numPr>
          <w:ilvl w:val="1"/>
          <w:numId w:val="6"/>
        </w:numPr>
        <w:spacing w:before="0" w:after="120" w:afterAutospacing="0" w:line="276" w:lineRule="auto"/>
        <w:ind w:hanging="792"/>
        <w:jc w:val="left"/>
        <w:rPr>
          <w:rFonts w:ascii="Arial" w:eastAsia="Times New Roman" w:hAnsi="Arial" w:cs="Arial"/>
          <w:lang w:val="en-US"/>
        </w:rPr>
      </w:pPr>
      <w:r w:rsidRPr="002F3B1D">
        <w:rPr>
          <w:rFonts w:ascii="Arial" w:eastAsia="Times New Roman" w:hAnsi="Arial" w:cs="Arial"/>
          <w:lang w:val="en-US"/>
        </w:rPr>
        <w:t xml:space="preserve">Prin semnarea prezentului contract se consideră că părțile au citit și au acceptat conținutul și că reflectă în întregime intențiile lor. Prezentul Contract si Anexele sale conțin toate înțelegerile între Părți și înlocuiesc orice înțelegeri sau convenții anterioare cu privire la subiectul acestuia. Părțile declară în mod expres că prezentul Contract, în integralitatea sa, este rezultatul negocierilor libere între aceștia și a voinței contractuale libere și neviciate a acestora, în înțelesul art.1170 și art.1183 din Noul Cod Civil și acceptă în mod expres, neechivoc și necondiționat oricare și toate clauzele (obișnuite, standard si extraordinare) cuprinse în prezentul Contract, convenind in mod expres ca semnătura reprezentanților părților care semnează prezentul Contract pe pagina de semnături va fi interpretată drept acceptarea si semnarea fiecărei clauze contractuale, inclusiv a celor neuzuale.     </w:t>
      </w:r>
    </w:p>
    <w:p w:rsidR="002F3B1D" w:rsidRPr="002F3B1D" w:rsidRDefault="002F3B1D" w:rsidP="002F3B1D">
      <w:pPr>
        <w:spacing w:before="0" w:after="120" w:afterAutospacing="0" w:line="276" w:lineRule="auto"/>
        <w:ind w:left="709"/>
        <w:rPr>
          <w:rFonts w:ascii="Arial" w:eastAsia="Times New Roman" w:hAnsi="Arial" w:cs="Arial"/>
          <w:lang w:val="en-US"/>
        </w:rPr>
      </w:pPr>
    </w:p>
    <w:p w:rsidR="002F3B1D" w:rsidRPr="002F3B1D" w:rsidRDefault="002F3B1D" w:rsidP="002F3B1D">
      <w:pPr>
        <w:numPr>
          <w:ilvl w:val="0"/>
          <w:numId w:val="6"/>
        </w:numPr>
        <w:spacing w:before="0" w:after="120" w:afterAutospacing="0" w:line="276" w:lineRule="auto"/>
        <w:jc w:val="left"/>
        <w:rPr>
          <w:rFonts w:ascii="Arial" w:eastAsia="Times New Roman" w:hAnsi="Arial" w:cs="Arial"/>
          <w:b/>
          <w:lang w:val="en-US"/>
        </w:rPr>
      </w:pPr>
      <w:r w:rsidRPr="002F3B1D">
        <w:rPr>
          <w:rFonts w:ascii="Arial" w:eastAsia="Times New Roman" w:hAnsi="Arial" w:cs="Arial"/>
          <w:lang w:val="en-US"/>
        </w:rPr>
        <w:tab/>
      </w:r>
      <w:r w:rsidRPr="002F3B1D">
        <w:rPr>
          <w:rFonts w:ascii="Arial" w:eastAsia="Times New Roman" w:hAnsi="Arial" w:cs="Arial"/>
          <w:b/>
          <w:lang w:val="en-US"/>
        </w:rPr>
        <w:t>ANEXE</w:t>
      </w:r>
    </w:p>
    <w:p w:rsidR="002F3B1D" w:rsidRPr="002F3B1D" w:rsidRDefault="002F3B1D" w:rsidP="002F3B1D">
      <w:pPr>
        <w:numPr>
          <w:ilvl w:val="1"/>
          <w:numId w:val="6"/>
        </w:numPr>
        <w:spacing w:before="0" w:after="120" w:afterAutospacing="0" w:line="276" w:lineRule="auto"/>
        <w:ind w:left="709" w:hanging="709"/>
        <w:jc w:val="left"/>
        <w:rPr>
          <w:rFonts w:ascii="Arial" w:eastAsia="Times New Roman" w:hAnsi="Arial" w:cs="Arial"/>
          <w:lang w:val="en-US"/>
        </w:rPr>
      </w:pPr>
      <w:r w:rsidRPr="002F3B1D">
        <w:rPr>
          <w:rFonts w:ascii="Arial" w:eastAsia="Times New Roman" w:hAnsi="Arial" w:cs="Arial"/>
          <w:lang w:val="en-US"/>
        </w:rPr>
        <w:t>Prezentul ACORD conține ca parte integrantă 13 (treisprezece) anexe după cum urmează:</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rPr>
        <w:t xml:space="preserve">Anexa 1 – </w:t>
      </w:r>
      <w:r w:rsidRPr="002F3B1D">
        <w:rPr>
          <w:rFonts w:ascii="Arial" w:eastAsia="Times New Roman" w:hAnsi="Arial" w:cs="Arial"/>
          <w:i/>
        </w:rPr>
        <w:t>Cantitățile estimative pentru anul 2020 a deșeurilor de ambalaje în funcție de tipul de material;</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rPr>
        <w:t xml:space="preserve">Anexa 2 – </w:t>
      </w:r>
      <w:r w:rsidRPr="002F3B1D">
        <w:rPr>
          <w:rFonts w:ascii="Arial" w:eastAsia="Times New Roman" w:hAnsi="Arial" w:cs="Arial"/>
          <w:i/>
        </w:rPr>
        <w:t>Lista Tarifelor Unitare;</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i/>
        </w:rPr>
        <w:t>Anexa 3 – Lista autorizații;</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i/>
        </w:rPr>
        <w:t>Anexa 4.1 si 4.1 – Centralizator raportare lunară;</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i/>
        </w:rPr>
        <w:t>Anexa 5 – Borderou colectare deșeuri de ambalaje;</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i/>
        </w:rPr>
        <w:t>Anexa 6.1 si 6.2 – Borderou livrări;</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i/>
        </w:rPr>
        <w:lastRenderedPageBreak/>
        <w:t>Anexa 7 – Raport sortare;</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i/>
        </w:rPr>
        <w:t>Anexa 8.1 si 8.1 – Declarație;</w:t>
      </w:r>
    </w:p>
    <w:p w:rsidR="002F3B1D" w:rsidRPr="002F3B1D" w:rsidRDefault="002F3B1D" w:rsidP="002F3B1D">
      <w:pPr>
        <w:widowControl w:val="0"/>
        <w:spacing w:before="0" w:after="120" w:afterAutospacing="0" w:line="276" w:lineRule="auto"/>
        <w:ind w:left="720"/>
        <w:outlineLvl w:val="1"/>
        <w:rPr>
          <w:rFonts w:ascii="Arial" w:eastAsia="Times New Roman" w:hAnsi="Arial" w:cs="Arial"/>
          <w:i/>
        </w:rPr>
      </w:pPr>
      <w:r w:rsidRPr="002F3B1D">
        <w:rPr>
          <w:rFonts w:ascii="Arial" w:eastAsia="Times New Roman" w:hAnsi="Arial" w:cs="Arial"/>
          <w:i/>
        </w:rPr>
        <w:t>Anexa 9 – Declarație export;</w:t>
      </w:r>
    </w:p>
    <w:p w:rsidR="002F3B1D" w:rsidRPr="002F3B1D" w:rsidRDefault="002F3B1D" w:rsidP="002F3B1D">
      <w:pPr>
        <w:spacing w:before="0" w:after="120" w:afterAutospacing="0" w:line="276" w:lineRule="auto"/>
        <w:jc w:val="left"/>
        <w:rPr>
          <w:rFonts w:ascii="Arial" w:eastAsia="Times New Roman" w:hAnsi="Arial" w:cs="Arial"/>
          <w:i/>
          <w:lang w:val="en-US"/>
        </w:rPr>
      </w:pPr>
      <w:r w:rsidRPr="002F3B1D">
        <w:rPr>
          <w:rFonts w:ascii="Arial" w:eastAsia="Times New Roman" w:hAnsi="Arial" w:cs="Arial"/>
          <w:lang w:val="en-US"/>
        </w:rPr>
        <w:tab/>
        <w:t xml:space="preserve">Anexa 10 – </w:t>
      </w:r>
      <w:r w:rsidRPr="002F3B1D">
        <w:rPr>
          <w:rFonts w:ascii="Arial" w:eastAsia="Times New Roman" w:hAnsi="Arial" w:cs="Arial"/>
          <w:i/>
          <w:lang w:val="en-US"/>
        </w:rPr>
        <w:t>Conținutul dosarului de raportare;</w:t>
      </w:r>
    </w:p>
    <w:p w:rsidR="002F3B1D" w:rsidRPr="002F3B1D" w:rsidRDefault="002F3B1D" w:rsidP="002F3B1D">
      <w:pPr>
        <w:spacing w:before="0" w:after="120" w:afterAutospacing="0" w:line="276" w:lineRule="auto"/>
        <w:jc w:val="left"/>
        <w:rPr>
          <w:rFonts w:ascii="Arial" w:eastAsia="Times New Roman" w:hAnsi="Arial" w:cs="Arial"/>
          <w:i/>
          <w:lang w:val="en-US"/>
        </w:rPr>
      </w:pPr>
      <w:r w:rsidRPr="002F3B1D">
        <w:rPr>
          <w:rFonts w:ascii="Arial" w:eastAsia="Times New Roman" w:hAnsi="Arial" w:cs="Arial"/>
          <w:i/>
          <w:lang w:val="en-US"/>
        </w:rPr>
        <w:t xml:space="preserve">           Anexa 11 – Descrire deșeuri;</w:t>
      </w:r>
    </w:p>
    <w:p w:rsidR="002F3B1D" w:rsidRPr="002F3B1D" w:rsidRDefault="002F3B1D" w:rsidP="002F3B1D">
      <w:pPr>
        <w:spacing w:before="0" w:after="120" w:afterAutospacing="0" w:line="276" w:lineRule="auto"/>
        <w:jc w:val="left"/>
        <w:rPr>
          <w:rFonts w:ascii="Arial" w:eastAsia="Times New Roman" w:hAnsi="Arial" w:cs="Arial"/>
          <w:i/>
          <w:lang w:val="en-US"/>
        </w:rPr>
      </w:pPr>
      <w:r w:rsidRPr="002F3B1D">
        <w:rPr>
          <w:rFonts w:ascii="Arial" w:eastAsia="Times New Roman" w:hAnsi="Arial" w:cs="Arial"/>
          <w:i/>
          <w:lang w:val="en-US"/>
        </w:rPr>
        <w:t xml:space="preserve">          Anexa 12 – Obligații legale</w:t>
      </w:r>
    </w:p>
    <w:p w:rsidR="002F3B1D" w:rsidRPr="002F3B1D" w:rsidRDefault="002F3B1D" w:rsidP="002F3B1D">
      <w:pPr>
        <w:spacing w:before="0" w:after="120" w:afterAutospacing="0" w:line="276" w:lineRule="auto"/>
        <w:jc w:val="left"/>
        <w:rPr>
          <w:rFonts w:ascii="Arial" w:eastAsia="Times New Roman" w:hAnsi="Arial" w:cs="Arial"/>
          <w:i/>
        </w:rPr>
      </w:pPr>
      <w:r w:rsidRPr="002F3B1D">
        <w:rPr>
          <w:rFonts w:ascii="Arial" w:eastAsia="Times New Roman" w:hAnsi="Arial" w:cs="Arial"/>
          <w:i/>
          <w:lang w:val="en-US"/>
        </w:rPr>
        <w:t xml:space="preserve">          Anexa 13 – Centralizator raportare lunară conf. art. 20 alin (8) si (9) din Legea 249/2015</w:t>
      </w:r>
    </w:p>
    <w:p w:rsidR="002F3B1D" w:rsidRPr="002F3B1D" w:rsidRDefault="002F3B1D" w:rsidP="002F3B1D">
      <w:pPr>
        <w:spacing w:before="0" w:after="120" w:afterAutospacing="0" w:line="276" w:lineRule="auto"/>
        <w:jc w:val="left"/>
        <w:rPr>
          <w:rFonts w:ascii="Arial" w:eastAsia="Times New Roman" w:hAnsi="Arial" w:cs="Arial"/>
          <w:lang w:val="en-US"/>
        </w:rPr>
      </w:pPr>
      <w:r w:rsidRPr="002F3B1D">
        <w:rPr>
          <w:rFonts w:ascii="Arial" w:eastAsia="Times New Roman" w:hAnsi="Arial" w:cs="Arial"/>
          <w:lang w:val="en-US"/>
        </w:rPr>
        <w:tab/>
      </w:r>
    </w:p>
    <w:p w:rsidR="002F3B1D" w:rsidRPr="002F3B1D" w:rsidRDefault="002F3B1D" w:rsidP="002F3B1D">
      <w:pPr>
        <w:widowControl w:val="0"/>
        <w:tabs>
          <w:tab w:val="left" w:pos="720"/>
        </w:tabs>
        <w:spacing w:after="120" w:afterAutospacing="0" w:line="276" w:lineRule="auto"/>
        <w:outlineLvl w:val="1"/>
        <w:rPr>
          <w:rFonts w:ascii="Arial" w:eastAsia="Times New Roman" w:hAnsi="Arial" w:cs="Arial"/>
        </w:rPr>
      </w:pPr>
      <w:r w:rsidRPr="002F3B1D">
        <w:rPr>
          <w:rFonts w:ascii="Arial" w:eastAsia="Times New Roman" w:hAnsi="Arial" w:cs="Arial"/>
        </w:rPr>
        <w:t>Prezentul Acord a fost încheiat astăzi ...</w:t>
      </w:r>
      <w:r w:rsidRPr="002F3B1D">
        <w:rPr>
          <w:rFonts w:ascii="Arial" w:eastAsia="Times New Roman" w:hAnsi="Arial" w:cs="Arial"/>
          <w:color w:val="000000"/>
        </w:rPr>
        <w:t>..................,</w:t>
      </w:r>
      <w:r w:rsidRPr="002F3B1D">
        <w:rPr>
          <w:rFonts w:ascii="Arial" w:eastAsia="Times New Roman" w:hAnsi="Arial" w:cs="Arial"/>
        </w:rPr>
        <w:t>în 3 (trei) exemplare originale, câte unul pentru fiecare parte din ACORD.</w:t>
      </w:r>
    </w:p>
    <w:p w:rsidR="002F3B1D" w:rsidRPr="002F3B1D" w:rsidRDefault="002F3B1D" w:rsidP="002F3B1D">
      <w:pPr>
        <w:widowControl w:val="0"/>
        <w:spacing w:after="120" w:afterAutospacing="0" w:line="276" w:lineRule="auto"/>
        <w:rPr>
          <w:rFonts w:ascii="Arial" w:eastAsia="Times New Roman" w:hAnsi="Arial" w:cs="Arial"/>
          <w:b/>
          <w:lang w:val="en-US"/>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 xml:space="preserve">ORGANIZAȚIE:    </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Dolha Paul-Nicolae</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Regional Manager</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Ancuta Ceausescu</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Director Comercial</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Liviu Petcu</w:t>
      </w:r>
    </w:p>
    <w:p w:rsidR="002F3B1D" w:rsidRPr="002F3B1D" w:rsidRDefault="002F3B1D" w:rsidP="002F3B1D">
      <w:pPr>
        <w:suppressAutoHyphens/>
        <w:spacing w:before="0" w:after="0" w:afterAutospacing="0" w:line="276" w:lineRule="auto"/>
        <w:rPr>
          <w:rFonts w:ascii="Arial" w:eastAsia="Arial Unicode MS" w:hAnsi="Arial" w:cs="Arial"/>
          <w:b/>
          <w:kern w:val="2"/>
          <w:lang w:val="en-US" w:eastAsia="zh-CN"/>
        </w:rPr>
      </w:pPr>
      <w:r w:rsidRPr="002F3B1D">
        <w:rPr>
          <w:rFonts w:ascii="Arial" w:eastAsia="Arial Unicode MS" w:hAnsi="Arial" w:cs="Arial"/>
          <w:b/>
          <w:kern w:val="2"/>
          <w:lang w:val="en-US" w:eastAsia="zh-CN"/>
        </w:rPr>
        <w:t>Director General</w:t>
      </w:r>
    </w:p>
    <w:p w:rsidR="002F3B1D" w:rsidRPr="002F3B1D" w:rsidRDefault="002F3B1D" w:rsidP="002F3B1D">
      <w:pPr>
        <w:suppressAutoHyphens/>
        <w:spacing w:before="0" w:after="0" w:afterAutospacing="0" w:line="276" w:lineRule="auto"/>
        <w:rPr>
          <w:rFonts w:ascii="Arial" w:eastAsia="Arial Unicode MS" w:hAnsi="Arial" w:cs="Arial"/>
          <w:kern w:val="2"/>
          <w:lang w:val="en-US" w:eastAsia="zh-CN"/>
        </w:rPr>
      </w:pPr>
    </w:p>
    <w:p w:rsidR="002F3B1D" w:rsidRPr="002F3B1D" w:rsidRDefault="002F3B1D" w:rsidP="002F3B1D">
      <w:pPr>
        <w:spacing w:before="0" w:after="0" w:afterAutospacing="0" w:line="276" w:lineRule="auto"/>
        <w:jc w:val="left"/>
        <w:rPr>
          <w:rFonts w:ascii="Arial" w:eastAsia="Arial Unicode MS" w:hAnsi="Arial" w:cs="Arial"/>
          <w:b/>
          <w:kern w:val="2"/>
          <w:lang w:val="en-US" w:eastAsia="zh-CN"/>
        </w:rPr>
      </w:pPr>
    </w:p>
    <w:p w:rsidR="002F3B1D" w:rsidRPr="002F3B1D" w:rsidRDefault="002F3B1D" w:rsidP="002F3B1D">
      <w:pPr>
        <w:spacing w:before="0" w:after="0" w:afterAutospacing="0" w:line="276" w:lineRule="auto"/>
        <w:jc w:val="left"/>
        <w:rPr>
          <w:rFonts w:ascii="Arial" w:eastAsia="Arial Unicode MS" w:hAnsi="Arial" w:cs="Arial"/>
          <w:b/>
          <w:kern w:val="2"/>
          <w:lang w:val="en-US" w:eastAsia="zh-CN"/>
        </w:rPr>
      </w:pPr>
    </w:p>
    <w:p w:rsidR="002F3B1D" w:rsidRPr="002F3B1D" w:rsidRDefault="002F3B1D" w:rsidP="002F3B1D">
      <w:pPr>
        <w:spacing w:before="0" w:after="0" w:afterAutospacing="0" w:line="276" w:lineRule="auto"/>
        <w:jc w:val="left"/>
        <w:rPr>
          <w:rFonts w:ascii="Arial" w:eastAsia="Arial Unicode MS" w:hAnsi="Arial" w:cs="Arial"/>
          <w:b/>
          <w:kern w:val="2"/>
          <w:lang w:val="en-US" w:eastAsia="zh-CN"/>
        </w:rPr>
      </w:pPr>
    </w:p>
    <w:p w:rsidR="002F3B1D" w:rsidRPr="002F3B1D" w:rsidRDefault="002F3B1D" w:rsidP="002F3B1D">
      <w:pPr>
        <w:spacing w:before="0" w:after="0" w:afterAutospacing="0" w:line="276" w:lineRule="auto"/>
        <w:jc w:val="left"/>
        <w:rPr>
          <w:rFonts w:ascii="Arial" w:eastAsia="Arial Unicode MS" w:hAnsi="Arial" w:cs="Arial"/>
          <w:b/>
          <w:kern w:val="2"/>
          <w:lang w:val="en-US" w:eastAsia="zh-CN"/>
        </w:rPr>
      </w:pPr>
      <w:r w:rsidRPr="002F3B1D">
        <w:rPr>
          <w:rFonts w:ascii="Arial" w:eastAsia="Arial Unicode MS" w:hAnsi="Arial" w:cs="Arial"/>
          <w:b/>
          <w:kern w:val="2"/>
          <w:lang w:val="en-US" w:eastAsia="zh-CN"/>
        </w:rPr>
        <w:t xml:space="preserve">                </w:t>
      </w:r>
    </w:p>
    <w:p w:rsidR="002F3B1D" w:rsidRPr="002F3B1D" w:rsidRDefault="002F3B1D" w:rsidP="002F3B1D">
      <w:pPr>
        <w:tabs>
          <w:tab w:val="left" w:pos="5130"/>
        </w:tabs>
        <w:spacing w:before="0" w:after="0" w:afterAutospacing="0" w:line="276" w:lineRule="auto"/>
        <w:jc w:val="left"/>
        <w:rPr>
          <w:rFonts w:ascii="Arial" w:eastAsia="Arial Unicode MS" w:hAnsi="Arial" w:cs="Arial"/>
          <w:b/>
          <w:kern w:val="2"/>
          <w:lang w:val="en-US" w:eastAsia="zh-CN"/>
        </w:rPr>
      </w:pPr>
      <w:r w:rsidRPr="002F3B1D">
        <w:rPr>
          <w:rFonts w:ascii="Arial" w:eastAsia="Arial Unicode MS" w:hAnsi="Arial" w:cs="Arial"/>
          <w:b/>
          <w:kern w:val="2"/>
          <w:lang w:val="en-US" w:eastAsia="zh-CN"/>
        </w:rPr>
        <w:t xml:space="preserve">                 UAT</w:t>
      </w:r>
      <w:r w:rsidRPr="002F3B1D">
        <w:rPr>
          <w:rFonts w:ascii="Arial" w:eastAsia="Arial Unicode MS" w:hAnsi="Arial" w:cs="Arial"/>
          <w:b/>
          <w:kern w:val="2"/>
          <w:lang w:val="en-US" w:eastAsia="zh-CN"/>
        </w:rPr>
        <w:tab/>
        <w:t xml:space="preserve">        OPERATOR DE SALUBRIZARE</w:t>
      </w:r>
    </w:p>
    <w:p w:rsidR="002F3B1D" w:rsidRPr="002F3B1D" w:rsidRDefault="002F3B1D" w:rsidP="002F3B1D">
      <w:pPr>
        <w:tabs>
          <w:tab w:val="center" w:pos="4592"/>
        </w:tabs>
        <w:spacing w:before="0" w:after="0" w:afterAutospacing="0" w:line="276" w:lineRule="auto"/>
        <w:jc w:val="left"/>
        <w:rPr>
          <w:rFonts w:ascii="Arial" w:eastAsia="Arial Unicode MS" w:hAnsi="Arial" w:cs="Arial"/>
          <w:b/>
          <w:kern w:val="2"/>
          <w:lang w:val="en-US" w:eastAsia="zh-CN"/>
        </w:rPr>
      </w:pPr>
    </w:p>
    <w:p w:rsidR="002F3B1D" w:rsidRPr="002F3B1D" w:rsidRDefault="002F3B1D" w:rsidP="002F3B1D">
      <w:pPr>
        <w:spacing w:before="0" w:after="0" w:afterAutospacing="0" w:line="276" w:lineRule="auto"/>
        <w:jc w:val="left"/>
        <w:rPr>
          <w:rFonts w:ascii="Arial" w:eastAsia="Arial Unicode MS" w:hAnsi="Arial" w:cs="Arial"/>
          <w:b/>
          <w:kern w:val="2"/>
          <w:lang w:val="en-US" w:eastAsia="zh-CN"/>
        </w:rPr>
      </w:pPr>
    </w:p>
    <w:p w:rsidR="002F3B1D" w:rsidRPr="002F3B1D" w:rsidRDefault="002F3B1D" w:rsidP="002F3B1D">
      <w:pPr>
        <w:tabs>
          <w:tab w:val="left" w:pos="5955"/>
        </w:tabs>
        <w:spacing w:before="0" w:after="0" w:afterAutospacing="0" w:line="276" w:lineRule="auto"/>
        <w:jc w:val="left"/>
        <w:rPr>
          <w:rFonts w:ascii="Arial" w:eastAsia="Arial Unicode MS" w:hAnsi="Arial" w:cs="Arial"/>
          <w:b/>
          <w:kern w:val="2"/>
          <w:lang w:val="en-US" w:eastAsia="zh-CN"/>
        </w:rPr>
      </w:pPr>
      <w:r w:rsidRPr="002F3B1D">
        <w:rPr>
          <w:rFonts w:ascii="Arial" w:eastAsia="Arial Unicode MS" w:hAnsi="Arial" w:cs="Arial"/>
          <w:b/>
          <w:kern w:val="2"/>
          <w:lang w:val="en-US" w:eastAsia="zh-CN"/>
        </w:rPr>
        <w:t xml:space="preserve">              PRIMAR</w:t>
      </w:r>
      <w:r w:rsidRPr="002F3B1D">
        <w:rPr>
          <w:rFonts w:ascii="Arial" w:eastAsia="Arial Unicode MS" w:hAnsi="Arial" w:cs="Arial"/>
          <w:b/>
          <w:kern w:val="2"/>
          <w:lang w:val="en-US" w:eastAsia="zh-CN"/>
        </w:rPr>
        <w:tab/>
        <w:t xml:space="preserve">     ADMINISTRATOR</w:t>
      </w:r>
    </w:p>
    <w:p w:rsidR="002F3B1D" w:rsidRPr="002F3B1D" w:rsidRDefault="002F3B1D" w:rsidP="002F3B1D">
      <w:pPr>
        <w:spacing w:before="0" w:after="0" w:afterAutospacing="0" w:line="276" w:lineRule="auto"/>
        <w:jc w:val="left"/>
        <w:rPr>
          <w:rFonts w:ascii="Arial" w:eastAsia="Arial Unicode MS" w:hAnsi="Arial" w:cs="Arial"/>
          <w:b/>
          <w:kern w:val="2"/>
          <w:lang w:val="en-US" w:eastAsia="zh-CN"/>
        </w:rPr>
      </w:pPr>
    </w:p>
    <w:p w:rsidR="002F3B1D" w:rsidRPr="002F3B1D" w:rsidRDefault="002F3B1D" w:rsidP="002F3B1D">
      <w:pPr>
        <w:spacing w:before="0" w:after="0" w:afterAutospacing="0" w:line="276" w:lineRule="auto"/>
        <w:jc w:val="left"/>
        <w:rPr>
          <w:rFonts w:ascii="Arial" w:eastAsia="Arial Unicode MS" w:hAnsi="Arial" w:cs="Arial"/>
          <w:b/>
          <w:kern w:val="2"/>
          <w:lang w:val="en-US" w:eastAsia="zh-CN"/>
        </w:rPr>
      </w:pPr>
    </w:p>
    <w:p w:rsidR="002F3B1D" w:rsidRPr="002F3B1D" w:rsidRDefault="002F3B1D" w:rsidP="002F3B1D">
      <w:pPr>
        <w:spacing w:before="0" w:after="0" w:afterAutospacing="0" w:line="276" w:lineRule="auto"/>
        <w:jc w:val="left"/>
        <w:rPr>
          <w:rFonts w:ascii="Arial" w:eastAsia="Times New Roman" w:hAnsi="Arial" w:cs="Arial"/>
        </w:rPr>
      </w:pPr>
    </w:p>
    <w:p w:rsidR="00C31D34" w:rsidRDefault="00C31D34">
      <w:bookmarkStart w:id="4" w:name="_GoBack"/>
      <w:bookmarkEnd w:id="4"/>
    </w:p>
    <w:sectPr w:rsidR="00C31D34" w:rsidSect="006D6194">
      <w:pgSz w:w="11907" w:h="16840" w:code="9"/>
      <w:pgMar w:top="1134" w:right="1021" w:bottom="128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AC8"/>
    <w:multiLevelType w:val="multilevel"/>
    <w:tmpl w:val="D960B824"/>
    <w:lvl w:ilvl="0">
      <w:start w:val="1"/>
      <w:numFmt w:val="lowerLetter"/>
      <w:lvlText w:val="%1)"/>
      <w:lvlJc w:val="left"/>
      <w:pPr>
        <w:ind w:left="1080" w:hanging="360"/>
      </w:pPr>
      <w:rPr>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9AA5751"/>
    <w:multiLevelType w:val="multilevel"/>
    <w:tmpl w:val="F1BAEDDE"/>
    <w:lvl w:ilvl="0">
      <w:start w:val="3"/>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DB3027A"/>
    <w:multiLevelType w:val="multilevel"/>
    <w:tmpl w:val="80C6B51E"/>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BC57F7"/>
    <w:multiLevelType w:val="hybridMultilevel"/>
    <w:tmpl w:val="E9945942"/>
    <w:lvl w:ilvl="0" w:tplc="AD1EEE1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5CA60590"/>
    <w:multiLevelType w:val="multilevel"/>
    <w:tmpl w:val="4948D0BC"/>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26715A"/>
    <w:multiLevelType w:val="multilevel"/>
    <w:tmpl w:val="AC26A530"/>
    <w:lvl w:ilvl="0">
      <w:start w:val="1"/>
      <w:numFmt w:val="upperLetter"/>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CA20CD"/>
    <w:multiLevelType w:val="multilevel"/>
    <w:tmpl w:val="14008326"/>
    <w:lvl w:ilvl="0">
      <w:start w:val="1"/>
      <w:numFmt w:val="decimal"/>
      <w:lvlText w:val="%1."/>
      <w:lvlJc w:val="left"/>
      <w:pPr>
        <w:ind w:left="360" w:hanging="360"/>
      </w:pPr>
      <w:rPr>
        <w:rFonts w:ascii="Arial" w:hAnsi="Arial" w:cs="Arial"/>
        <w:b/>
        <w:i w:val="0"/>
        <w:sz w:val="20"/>
      </w:rPr>
    </w:lvl>
    <w:lvl w:ilvl="1">
      <w:start w:val="1"/>
      <w:numFmt w:val="decimal"/>
      <w:lvlText w:val="%1.%2."/>
      <w:lvlJc w:val="left"/>
      <w:pPr>
        <w:ind w:left="792" w:hanging="432"/>
      </w:pPr>
      <w:rPr>
        <w:rFonts w:ascii="Arial" w:hAnsi="Arial" w:cs="Arial"/>
        <w:b/>
        <w:i w:val="0"/>
        <w:sz w:val="20"/>
        <w:szCs w:val="20"/>
      </w:rPr>
    </w:lvl>
    <w:lvl w:ilvl="2">
      <w:start w:val="1"/>
      <w:numFmt w:val="decimal"/>
      <w:lvlText w:val="%1.%2.%3."/>
      <w:lvlJc w:val="left"/>
      <w:pPr>
        <w:ind w:left="1224" w:hanging="504"/>
      </w:pPr>
      <w:rPr>
        <w:rFonts w:ascii="Arial" w:hAnsi="Arial" w:cs="Arial"/>
        <w:b/>
        <w:i w:val="0"/>
        <w:sz w:val="20"/>
        <w:szCs w:val="20"/>
      </w:rPr>
    </w:lvl>
    <w:lvl w:ilvl="3">
      <w:start w:val="1"/>
      <w:numFmt w:val="lowerLetter"/>
      <w:lvlText w:val="%4)"/>
      <w:lvlJc w:val="left"/>
      <w:pPr>
        <w:ind w:left="1440" w:hanging="360"/>
      </w:pPr>
      <w:rPr>
        <w:b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BD75EC6"/>
    <w:multiLevelType w:val="multilevel"/>
    <w:tmpl w:val="265860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b w:val="0"/>
        <w: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D9"/>
    <w:rsid w:val="001563D9"/>
    <w:rsid w:val="002F3B1D"/>
    <w:rsid w:val="00C31D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semiHidden/>
    <w:unhideWhenUsed/>
    <w:qFormat/>
    <w:rsid w:val="002F3B1D"/>
    <w:pPr>
      <w:keepNext/>
      <w:keepLines/>
      <w:spacing w:before="220" w:after="0" w:afterAutospacing="0" w:line="220" w:lineRule="atLeast"/>
      <w:ind w:right="-360"/>
      <w:jc w:val="left"/>
      <w:outlineLvl w:val="1"/>
    </w:pPr>
    <w:rPr>
      <w:rFonts w:ascii="Arial" w:eastAsia="Times New Roman" w:hAnsi="Arial" w:cs="Times New Roman"/>
      <w:b/>
      <w:spacing w:val="-4"/>
      <w:sz w:val="1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qFormat/>
    <w:rsid w:val="002F3B1D"/>
    <w:rPr>
      <w:rFonts w:ascii="Arial" w:eastAsia="Times New Roman" w:hAnsi="Arial" w:cs="Times New Roman"/>
      <w:b/>
      <w:spacing w:val="-4"/>
      <w:sz w:val="18"/>
      <w:szCs w:val="24"/>
    </w:rPr>
  </w:style>
  <w:style w:type="numbering" w:customStyle="1" w:styleId="FrListare1">
    <w:name w:val="Fără Listare1"/>
    <w:next w:val="FrListare"/>
    <w:semiHidden/>
    <w:rsid w:val="002F3B1D"/>
  </w:style>
  <w:style w:type="paragraph" w:styleId="TextnBalon">
    <w:name w:val="Balloon Text"/>
    <w:basedOn w:val="Normal"/>
    <w:link w:val="TextnBalonCaracter"/>
    <w:semiHidden/>
    <w:rsid w:val="002F3B1D"/>
    <w:pPr>
      <w:spacing w:before="0" w:after="0" w:afterAutospacing="0"/>
      <w:jc w:val="left"/>
    </w:pPr>
    <w:rPr>
      <w:rFonts w:ascii="Tahoma" w:eastAsia="Times New Roman" w:hAnsi="Tahoma" w:cs="Tahoma"/>
      <w:sz w:val="16"/>
      <w:szCs w:val="16"/>
      <w:lang w:val="en-US"/>
    </w:rPr>
  </w:style>
  <w:style w:type="character" w:customStyle="1" w:styleId="TextnBalonCaracter">
    <w:name w:val="Text în Balon Caracter"/>
    <w:basedOn w:val="Fontdeparagrafimplicit"/>
    <w:link w:val="TextnBalon"/>
    <w:semiHidden/>
    <w:rsid w:val="002F3B1D"/>
    <w:rPr>
      <w:rFonts w:ascii="Tahoma" w:eastAsia="Times New Roman" w:hAnsi="Tahoma" w:cs="Tahoma"/>
      <w:sz w:val="16"/>
      <w:szCs w:val="16"/>
      <w:lang w:val="en-US"/>
    </w:rPr>
  </w:style>
  <w:style w:type="paragraph" w:styleId="Antet">
    <w:name w:val="header"/>
    <w:basedOn w:val="Normal"/>
    <w:link w:val="AntetCaracter"/>
    <w:uiPriority w:val="99"/>
    <w:semiHidden/>
    <w:unhideWhenUsed/>
    <w:rsid w:val="002F3B1D"/>
    <w:pPr>
      <w:tabs>
        <w:tab w:val="center" w:pos="4513"/>
        <w:tab w:val="right" w:pos="9026"/>
      </w:tabs>
      <w:spacing w:before="0" w:after="0" w:afterAutospacing="0"/>
      <w:jc w:val="left"/>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semiHidden/>
    <w:rsid w:val="002F3B1D"/>
    <w:rPr>
      <w:rFonts w:ascii="Times New Roman" w:eastAsia="Times New Roman" w:hAnsi="Times New Roman" w:cs="Times New Roman"/>
      <w:sz w:val="24"/>
      <w:szCs w:val="24"/>
      <w:lang w:val="en-US"/>
    </w:rPr>
  </w:style>
  <w:style w:type="paragraph" w:styleId="Subsol">
    <w:name w:val="footer"/>
    <w:basedOn w:val="Normal"/>
    <w:link w:val="SubsolCaracter"/>
    <w:uiPriority w:val="99"/>
    <w:semiHidden/>
    <w:unhideWhenUsed/>
    <w:rsid w:val="002F3B1D"/>
    <w:pPr>
      <w:tabs>
        <w:tab w:val="center" w:pos="4513"/>
        <w:tab w:val="right" w:pos="9026"/>
      </w:tabs>
      <w:spacing w:before="0" w:after="0" w:afterAutospacing="0"/>
      <w:jc w:val="left"/>
    </w:pPr>
    <w:rPr>
      <w:rFonts w:ascii="Times New Roman" w:eastAsia="Times New Roman" w:hAnsi="Times New Roman" w:cs="Times New Roman"/>
      <w:sz w:val="24"/>
      <w:szCs w:val="24"/>
      <w:lang w:val="en-US"/>
    </w:rPr>
  </w:style>
  <w:style w:type="character" w:customStyle="1" w:styleId="SubsolCaracter">
    <w:name w:val="Subsol Caracter"/>
    <w:basedOn w:val="Fontdeparagrafimplicit"/>
    <w:link w:val="Subsol"/>
    <w:uiPriority w:val="99"/>
    <w:semiHidden/>
    <w:rsid w:val="002F3B1D"/>
    <w:rPr>
      <w:rFonts w:ascii="Times New Roman" w:eastAsia="Times New Roman" w:hAnsi="Times New Roman" w:cs="Times New Roman"/>
      <w:sz w:val="24"/>
      <w:szCs w:val="24"/>
      <w:lang w:val="en-US"/>
    </w:rPr>
  </w:style>
  <w:style w:type="paragraph" w:styleId="Titlu">
    <w:name w:val="Title"/>
    <w:basedOn w:val="Normal"/>
    <w:link w:val="TitluCaracter"/>
    <w:qFormat/>
    <w:rsid w:val="002F3B1D"/>
    <w:pPr>
      <w:spacing w:before="0" w:after="0" w:afterAutospacing="0"/>
      <w:jc w:val="center"/>
    </w:pPr>
    <w:rPr>
      <w:rFonts w:ascii="Times New Roman" w:eastAsia="Times New Roman" w:hAnsi="Times New Roman" w:cs="Times New Roman"/>
      <w:sz w:val="32"/>
      <w:szCs w:val="20"/>
      <w:lang w:val="fr-FR"/>
    </w:rPr>
  </w:style>
  <w:style w:type="character" w:customStyle="1" w:styleId="TitluCaracter">
    <w:name w:val="Titlu Caracter"/>
    <w:basedOn w:val="Fontdeparagrafimplicit"/>
    <w:link w:val="Titlu"/>
    <w:rsid w:val="002F3B1D"/>
    <w:rPr>
      <w:rFonts w:ascii="Times New Roman" w:eastAsia="Times New Roman" w:hAnsi="Times New Roman" w:cs="Times New Roman"/>
      <w:sz w:val="32"/>
      <w:szCs w:val="20"/>
      <w:lang w:val="fr-FR"/>
    </w:rPr>
  </w:style>
  <w:style w:type="character" w:customStyle="1" w:styleId="TitleChar">
    <w:name w:val="Title Char"/>
    <w:uiPriority w:val="10"/>
    <w:rsid w:val="002F3B1D"/>
    <w:rPr>
      <w:rFonts w:ascii="Cambria" w:eastAsia="Times New Roman" w:hAnsi="Cambria" w:cs="Times New Roman"/>
      <w:b/>
      <w:bCs/>
      <w:kern w:val="28"/>
      <w:sz w:val="32"/>
      <w:szCs w:val="32"/>
      <w:lang w:val="en-US" w:eastAsia="en-US"/>
    </w:rPr>
  </w:style>
  <w:style w:type="paragraph" w:styleId="Corptext">
    <w:name w:val="Body Text"/>
    <w:basedOn w:val="Normal"/>
    <w:link w:val="CorptextCaracter"/>
    <w:uiPriority w:val="99"/>
    <w:semiHidden/>
    <w:unhideWhenUsed/>
    <w:rsid w:val="002F3B1D"/>
    <w:pPr>
      <w:spacing w:before="0" w:after="120" w:afterAutospacing="0"/>
      <w:jc w:val="left"/>
    </w:pPr>
    <w:rPr>
      <w:rFonts w:ascii="Times New Roman" w:eastAsia="Times New Roman" w:hAnsi="Times New Roman" w:cs="Times New Roman"/>
      <w:sz w:val="20"/>
      <w:szCs w:val="20"/>
      <w:lang w:val="en-US"/>
    </w:rPr>
  </w:style>
  <w:style w:type="character" w:customStyle="1" w:styleId="CorptextCaracter">
    <w:name w:val="Corp text Caracter"/>
    <w:basedOn w:val="Fontdeparagrafimplicit"/>
    <w:link w:val="Corptext"/>
    <w:uiPriority w:val="99"/>
    <w:semiHidden/>
    <w:rsid w:val="002F3B1D"/>
    <w:rPr>
      <w:rFonts w:ascii="Times New Roman" w:eastAsia="Times New Roman" w:hAnsi="Times New Roman" w:cs="Times New Roman"/>
      <w:sz w:val="20"/>
      <w:szCs w:val="20"/>
      <w:lang w:val="en-US"/>
    </w:rPr>
  </w:style>
  <w:style w:type="character" w:customStyle="1" w:styleId="BodyTextChar">
    <w:name w:val="Body Text Char"/>
    <w:uiPriority w:val="99"/>
    <w:semiHidden/>
    <w:rsid w:val="002F3B1D"/>
    <w:rPr>
      <w:sz w:val="24"/>
      <w:szCs w:val="24"/>
      <w:lang w:val="en-US" w:eastAsia="en-US"/>
    </w:rPr>
  </w:style>
  <w:style w:type="paragraph" w:styleId="Listparagraf">
    <w:name w:val="List Paragraph"/>
    <w:basedOn w:val="Normal"/>
    <w:uiPriority w:val="34"/>
    <w:qFormat/>
    <w:rsid w:val="002F3B1D"/>
    <w:pPr>
      <w:spacing w:before="0" w:after="0" w:afterAutospacing="0"/>
      <w:ind w:left="720"/>
      <w:contextualSpacing/>
      <w:jc w:val="left"/>
    </w:pPr>
    <w:rPr>
      <w:rFonts w:ascii="Times New Roman" w:eastAsia="Times New Roman" w:hAnsi="Times New Roman" w:cs="Times New Roman"/>
      <w:sz w:val="24"/>
      <w:szCs w:val="24"/>
    </w:rPr>
  </w:style>
  <w:style w:type="character" w:customStyle="1" w:styleId="InternetLink">
    <w:name w:val="Internet Link"/>
    <w:uiPriority w:val="99"/>
    <w:rsid w:val="002F3B1D"/>
    <w:rPr>
      <w:color w:val="0000FF"/>
      <w:u w:val="single"/>
    </w:rPr>
  </w:style>
  <w:style w:type="character" w:customStyle="1" w:styleId="ListLabel53">
    <w:name w:val="ListLabel 53"/>
    <w:qFormat/>
    <w:rsid w:val="002F3B1D"/>
    <w:rPr>
      <w:rFonts w:ascii="Arial" w:hAnsi="Arial" w:cs="Arial" w:hint="default"/>
      <w:sz w:val="20"/>
    </w:rPr>
  </w:style>
  <w:style w:type="character" w:styleId="Referincomentariu">
    <w:name w:val="annotation reference"/>
    <w:uiPriority w:val="99"/>
    <w:semiHidden/>
    <w:unhideWhenUsed/>
    <w:rsid w:val="002F3B1D"/>
    <w:rPr>
      <w:sz w:val="16"/>
      <w:szCs w:val="16"/>
    </w:rPr>
  </w:style>
  <w:style w:type="paragraph" w:styleId="Textcomentariu">
    <w:name w:val="annotation text"/>
    <w:basedOn w:val="Normal"/>
    <w:link w:val="TextcomentariuCaracter"/>
    <w:uiPriority w:val="99"/>
    <w:semiHidden/>
    <w:unhideWhenUsed/>
    <w:rsid w:val="002F3B1D"/>
    <w:pPr>
      <w:spacing w:before="0" w:after="0" w:afterAutospacing="0"/>
      <w:jc w:val="left"/>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rsid w:val="002F3B1D"/>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2F3B1D"/>
    <w:rPr>
      <w:b/>
      <w:bCs/>
    </w:rPr>
  </w:style>
  <w:style w:type="character" w:customStyle="1" w:styleId="SubiectComentariuCaracter">
    <w:name w:val="Subiect Comentariu Caracter"/>
    <w:basedOn w:val="TextcomentariuCaracter"/>
    <w:link w:val="SubiectComentariu"/>
    <w:uiPriority w:val="99"/>
    <w:semiHidden/>
    <w:rsid w:val="002F3B1D"/>
    <w:rPr>
      <w:rFonts w:ascii="Times New Roman" w:eastAsia="Times New Roman" w:hAnsi="Times New Roman" w:cs="Times New Roman"/>
      <w:b/>
      <w:bCs/>
      <w:sz w:val="20"/>
      <w:szCs w:val="20"/>
      <w:lang w:val="en-US"/>
    </w:rPr>
  </w:style>
  <w:style w:type="paragraph" w:styleId="Indentcorptext">
    <w:name w:val="Body Text Indent"/>
    <w:basedOn w:val="Normal"/>
    <w:link w:val="IndentcorptextCaracter"/>
    <w:uiPriority w:val="99"/>
    <w:semiHidden/>
    <w:unhideWhenUsed/>
    <w:rsid w:val="002F3B1D"/>
    <w:pPr>
      <w:spacing w:before="0" w:after="120" w:afterAutospacing="0"/>
      <w:ind w:left="283"/>
      <w:jc w:val="left"/>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semiHidden/>
    <w:rsid w:val="002F3B1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semiHidden/>
    <w:unhideWhenUsed/>
    <w:qFormat/>
    <w:rsid w:val="002F3B1D"/>
    <w:pPr>
      <w:keepNext/>
      <w:keepLines/>
      <w:spacing w:before="220" w:after="0" w:afterAutospacing="0" w:line="220" w:lineRule="atLeast"/>
      <w:ind w:right="-360"/>
      <w:jc w:val="left"/>
      <w:outlineLvl w:val="1"/>
    </w:pPr>
    <w:rPr>
      <w:rFonts w:ascii="Arial" w:eastAsia="Times New Roman" w:hAnsi="Arial" w:cs="Times New Roman"/>
      <w:b/>
      <w:spacing w:val="-4"/>
      <w:sz w:val="1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qFormat/>
    <w:rsid w:val="002F3B1D"/>
    <w:rPr>
      <w:rFonts w:ascii="Arial" w:eastAsia="Times New Roman" w:hAnsi="Arial" w:cs="Times New Roman"/>
      <w:b/>
      <w:spacing w:val="-4"/>
      <w:sz w:val="18"/>
      <w:szCs w:val="24"/>
    </w:rPr>
  </w:style>
  <w:style w:type="numbering" w:customStyle="1" w:styleId="FrListare1">
    <w:name w:val="Fără Listare1"/>
    <w:next w:val="FrListare"/>
    <w:semiHidden/>
    <w:rsid w:val="002F3B1D"/>
  </w:style>
  <w:style w:type="paragraph" w:styleId="TextnBalon">
    <w:name w:val="Balloon Text"/>
    <w:basedOn w:val="Normal"/>
    <w:link w:val="TextnBalonCaracter"/>
    <w:semiHidden/>
    <w:rsid w:val="002F3B1D"/>
    <w:pPr>
      <w:spacing w:before="0" w:after="0" w:afterAutospacing="0"/>
      <w:jc w:val="left"/>
    </w:pPr>
    <w:rPr>
      <w:rFonts w:ascii="Tahoma" w:eastAsia="Times New Roman" w:hAnsi="Tahoma" w:cs="Tahoma"/>
      <w:sz w:val="16"/>
      <w:szCs w:val="16"/>
      <w:lang w:val="en-US"/>
    </w:rPr>
  </w:style>
  <w:style w:type="character" w:customStyle="1" w:styleId="TextnBalonCaracter">
    <w:name w:val="Text în Balon Caracter"/>
    <w:basedOn w:val="Fontdeparagrafimplicit"/>
    <w:link w:val="TextnBalon"/>
    <w:semiHidden/>
    <w:rsid w:val="002F3B1D"/>
    <w:rPr>
      <w:rFonts w:ascii="Tahoma" w:eastAsia="Times New Roman" w:hAnsi="Tahoma" w:cs="Tahoma"/>
      <w:sz w:val="16"/>
      <w:szCs w:val="16"/>
      <w:lang w:val="en-US"/>
    </w:rPr>
  </w:style>
  <w:style w:type="paragraph" w:styleId="Antet">
    <w:name w:val="header"/>
    <w:basedOn w:val="Normal"/>
    <w:link w:val="AntetCaracter"/>
    <w:uiPriority w:val="99"/>
    <w:semiHidden/>
    <w:unhideWhenUsed/>
    <w:rsid w:val="002F3B1D"/>
    <w:pPr>
      <w:tabs>
        <w:tab w:val="center" w:pos="4513"/>
        <w:tab w:val="right" w:pos="9026"/>
      </w:tabs>
      <w:spacing w:before="0" w:after="0" w:afterAutospacing="0"/>
      <w:jc w:val="left"/>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semiHidden/>
    <w:rsid w:val="002F3B1D"/>
    <w:rPr>
      <w:rFonts w:ascii="Times New Roman" w:eastAsia="Times New Roman" w:hAnsi="Times New Roman" w:cs="Times New Roman"/>
      <w:sz w:val="24"/>
      <w:szCs w:val="24"/>
      <w:lang w:val="en-US"/>
    </w:rPr>
  </w:style>
  <w:style w:type="paragraph" w:styleId="Subsol">
    <w:name w:val="footer"/>
    <w:basedOn w:val="Normal"/>
    <w:link w:val="SubsolCaracter"/>
    <w:uiPriority w:val="99"/>
    <w:semiHidden/>
    <w:unhideWhenUsed/>
    <w:rsid w:val="002F3B1D"/>
    <w:pPr>
      <w:tabs>
        <w:tab w:val="center" w:pos="4513"/>
        <w:tab w:val="right" w:pos="9026"/>
      </w:tabs>
      <w:spacing w:before="0" w:after="0" w:afterAutospacing="0"/>
      <w:jc w:val="left"/>
    </w:pPr>
    <w:rPr>
      <w:rFonts w:ascii="Times New Roman" w:eastAsia="Times New Roman" w:hAnsi="Times New Roman" w:cs="Times New Roman"/>
      <w:sz w:val="24"/>
      <w:szCs w:val="24"/>
      <w:lang w:val="en-US"/>
    </w:rPr>
  </w:style>
  <w:style w:type="character" w:customStyle="1" w:styleId="SubsolCaracter">
    <w:name w:val="Subsol Caracter"/>
    <w:basedOn w:val="Fontdeparagrafimplicit"/>
    <w:link w:val="Subsol"/>
    <w:uiPriority w:val="99"/>
    <w:semiHidden/>
    <w:rsid w:val="002F3B1D"/>
    <w:rPr>
      <w:rFonts w:ascii="Times New Roman" w:eastAsia="Times New Roman" w:hAnsi="Times New Roman" w:cs="Times New Roman"/>
      <w:sz w:val="24"/>
      <w:szCs w:val="24"/>
      <w:lang w:val="en-US"/>
    </w:rPr>
  </w:style>
  <w:style w:type="paragraph" w:styleId="Titlu">
    <w:name w:val="Title"/>
    <w:basedOn w:val="Normal"/>
    <w:link w:val="TitluCaracter"/>
    <w:qFormat/>
    <w:rsid w:val="002F3B1D"/>
    <w:pPr>
      <w:spacing w:before="0" w:after="0" w:afterAutospacing="0"/>
      <w:jc w:val="center"/>
    </w:pPr>
    <w:rPr>
      <w:rFonts w:ascii="Times New Roman" w:eastAsia="Times New Roman" w:hAnsi="Times New Roman" w:cs="Times New Roman"/>
      <w:sz w:val="32"/>
      <w:szCs w:val="20"/>
      <w:lang w:val="fr-FR"/>
    </w:rPr>
  </w:style>
  <w:style w:type="character" w:customStyle="1" w:styleId="TitluCaracter">
    <w:name w:val="Titlu Caracter"/>
    <w:basedOn w:val="Fontdeparagrafimplicit"/>
    <w:link w:val="Titlu"/>
    <w:rsid w:val="002F3B1D"/>
    <w:rPr>
      <w:rFonts w:ascii="Times New Roman" w:eastAsia="Times New Roman" w:hAnsi="Times New Roman" w:cs="Times New Roman"/>
      <w:sz w:val="32"/>
      <w:szCs w:val="20"/>
      <w:lang w:val="fr-FR"/>
    </w:rPr>
  </w:style>
  <w:style w:type="character" w:customStyle="1" w:styleId="TitleChar">
    <w:name w:val="Title Char"/>
    <w:uiPriority w:val="10"/>
    <w:rsid w:val="002F3B1D"/>
    <w:rPr>
      <w:rFonts w:ascii="Cambria" w:eastAsia="Times New Roman" w:hAnsi="Cambria" w:cs="Times New Roman"/>
      <w:b/>
      <w:bCs/>
      <w:kern w:val="28"/>
      <w:sz w:val="32"/>
      <w:szCs w:val="32"/>
      <w:lang w:val="en-US" w:eastAsia="en-US"/>
    </w:rPr>
  </w:style>
  <w:style w:type="paragraph" w:styleId="Corptext">
    <w:name w:val="Body Text"/>
    <w:basedOn w:val="Normal"/>
    <w:link w:val="CorptextCaracter"/>
    <w:uiPriority w:val="99"/>
    <w:semiHidden/>
    <w:unhideWhenUsed/>
    <w:rsid w:val="002F3B1D"/>
    <w:pPr>
      <w:spacing w:before="0" w:after="120" w:afterAutospacing="0"/>
      <w:jc w:val="left"/>
    </w:pPr>
    <w:rPr>
      <w:rFonts w:ascii="Times New Roman" w:eastAsia="Times New Roman" w:hAnsi="Times New Roman" w:cs="Times New Roman"/>
      <w:sz w:val="20"/>
      <w:szCs w:val="20"/>
      <w:lang w:val="en-US"/>
    </w:rPr>
  </w:style>
  <w:style w:type="character" w:customStyle="1" w:styleId="CorptextCaracter">
    <w:name w:val="Corp text Caracter"/>
    <w:basedOn w:val="Fontdeparagrafimplicit"/>
    <w:link w:val="Corptext"/>
    <w:uiPriority w:val="99"/>
    <w:semiHidden/>
    <w:rsid w:val="002F3B1D"/>
    <w:rPr>
      <w:rFonts w:ascii="Times New Roman" w:eastAsia="Times New Roman" w:hAnsi="Times New Roman" w:cs="Times New Roman"/>
      <w:sz w:val="20"/>
      <w:szCs w:val="20"/>
      <w:lang w:val="en-US"/>
    </w:rPr>
  </w:style>
  <w:style w:type="character" w:customStyle="1" w:styleId="BodyTextChar">
    <w:name w:val="Body Text Char"/>
    <w:uiPriority w:val="99"/>
    <w:semiHidden/>
    <w:rsid w:val="002F3B1D"/>
    <w:rPr>
      <w:sz w:val="24"/>
      <w:szCs w:val="24"/>
      <w:lang w:val="en-US" w:eastAsia="en-US"/>
    </w:rPr>
  </w:style>
  <w:style w:type="paragraph" w:styleId="Listparagraf">
    <w:name w:val="List Paragraph"/>
    <w:basedOn w:val="Normal"/>
    <w:uiPriority w:val="34"/>
    <w:qFormat/>
    <w:rsid w:val="002F3B1D"/>
    <w:pPr>
      <w:spacing w:before="0" w:after="0" w:afterAutospacing="0"/>
      <w:ind w:left="720"/>
      <w:contextualSpacing/>
      <w:jc w:val="left"/>
    </w:pPr>
    <w:rPr>
      <w:rFonts w:ascii="Times New Roman" w:eastAsia="Times New Roman" w:hAnsi="Times New Roman" w:cs="Times New Roman"/>
      <w:sz w:val="24"/>
      <w:szCs w:val="24"/>
    </w:rPr>
  </w:style>
  <w:style w:type="character" w:customStyle="1" w:styleId="InternetLink">
    <w:name w:val="Internet Link"/>
    <w:uiPriority w:val="99"/>
    <w:rsid w:val="002F3B1D"/>
    <w:rPr>
      <w:color w:val="0000FF"/>
      <w:u w:val="single"/>
    </w:rPr>
  </w:style>
  <w:style w:type="character" w:customStyle="1" w:styleId="ListLabel53">
    <w:name w:val="ListLabel 53"/>
    <w:qFormat/>
    <w:rsid w:val="002F3B1D"/>
    <w:rPr>
      <w:rFonts w:ascii="Arial" w:hAnsi="Arial" w:cs="Arial" w:hint="default"/>
      <w:sz w:val="20"/>
    </w:rPr>
  </w:style>
  <w:style w:type="character" w:styleId="Referincomentariu">
    <w:name w:val="annotation reference"/>
    <w:uiPriority w:val="99"/>
    <w:semiHidden/>
    <w:unhideWhenUsed/>
    <w:rsid w:val="002F3B1D"/>
    <w:rPr>
      <w:sz w:val="16"/>
      <w:szCs w:val="16"/>
    </w:rPr>
  </w:style>
  <w:style w:type="paragraph" w:styleId="Textcomentariu">
    <w:name w:val="annotation text"/>
    <w:basedOn w:val="Normal"/>
    <w:link w:val="TextcomentariuCaracter"/>
    <w:uiPriority w:val="99"/>
    <w:semiHidden/>
    <w:unhideWhenUsed/>
    <w:rsid w:val="002F3B1D"/>
    <w:pPr>
      <w:spacing w:before="0" w:after="0" w:afterAutospacing="0"/>
      <w:jc w:val="left"/>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rsid w:val="002F3B1D"/>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2F3B1D"/>
    <w:rPr>
      <w:b/>
      <w:bCs/>
    </w:rPr>
  </w:style>
  <w:style w:type="character" w:customStyle="1" w:styleId="SubiectComentariuCaracter">
    <w:name w:val="Subiect Comentariu Caracter"/>
    <w:basedOn w:val="TextcomentariuCaracter"/>
    <w:link w:val="SubiectComentariu"/>
    <w:uiPriority w:val="99"/>
    <w:semiHidden/>
    <w:rsid w:val="002F3B1D"/>
    <w:rPr>
      <w:rFonts w:ascii="Times New Roman" w:eastAsia="Times New Roman" w:hAnsi="Times New Roman" w:cs="Times New Roman"/>
      <w:b/>
      <w:bCs/>
      <w:sz w:val="20"/>
      <w:szCs w:val="20"/>
      <w:lang w:val="en-US"/>
    </w:rPr>
  </w:style>
  <w:style w:type="paragraph" w:styleId="Indentcorptext">
    <w:name w:val="Body Text Indent"/>
    <w:basedOn w:val="Normal"/>
    <w:link w:val="IndentcorptextCaracter"/>
    <w:uiPriority w:val="99"/>
    <w:semiHidden/>
    <w:unhideWhenUsed/>
    <w:rsid w:val="002F3B1D"/>
    <w:pPr>
      <w:spacing w:before="0" w:after="120" w:afterAutospacing="0"/>
      <w:ind w:left="283"/>
      <w:jc w:val="left"/>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semiHidden/>
    <w:rsid w:val="002F3B1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s/user/AppData/Local/Users/user/AppData/Local/AppData/Local/Users/Catalin%20Gurau/AppData/Local/Users/user/AppData/Local/AppData/Local/Microsoft/ok/ANRSC/Gura%20Humor/2019/OTR/Aprobat%20OTR/_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6600</Words>
  <Characters>38285</Characters>
  <Application>Microsoft Office Word</Application>
  <DocSecurity>0</DocSecurity>
  <Lines>319</Lines>
  <Paragraphs>89</Paragraphs>
  <ScaleCrop>false</ScaleCrop>
  <Company/>
  <LinksUpToDate>false</LinksUpToDate>
  <CharactersWithSpaces>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2020-02-14T11:07:00Z</dcterms:created>
  <dcterms:modified xsi:type="dcterms:W3CDTF">2020-02-14T11:07:00Z</dcterms:modified>
</cp:coreProperties>
</file>